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AC" w:rsidRDefault="007902B0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  <w:r w:rsidR="00903A3D">
        <w:rPr>
          <w:rFonts w:ascii="Times New Roman" w:hAnsi="Times New Roman" w:cs="Times New Roman"/>
          <w:b/>
          <w:sz w:val="24"/>
          <w:szCs w:val="24"/>
        </w:rPr>
        <w:t xml:space="preserve"> do oferty</w:t>
      </w:r>
    </w:p>
    <w:p w:rsidR="00903A3D" w:rsidRDefault="007820A4" w:rsidP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04.11.2020 r.</w:t>
      </w:r>
    </w:p>
    <w:p w:rsidR="00903A3D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Specyfikacja techniczna pomocy d</w:t>
      </w:r>
      <w:r w:rsidR="007902B0">
        <w:rPr>
          <w:rFonts w:ascii="Times New Roman" w:hAnsi="Times New Roman" w:cs="Times New Roman"/>
          <w:b/>
          <w:sz w:val="24"/>
          <w:szCs w:val="24"/>
        </w:rPr>
        <w:t>ydaktycznych do pracowni chem</w:t>
      </w:r>
      <w:r>
        <w:rPr>
          <w:rFonts w:ascii="Times New Roman" w:hAnsi="Times New Roman" w:cs="Times New Roman"/>
          <w:b/>
          <w:sz w:val="24"/>
          <w:szCs w:val="24"/>
        </w:rPr>
        <w:t>icznej</w:t>
      </w:r>
    </w:p>
    <w:p w:rsidR="005E12C3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Cz. I</w:t>
      </w:r>
      <w:r w:rsidR="007902B0">
        <w:rPr>
          <w:rFonts w:ascii="Times New Roman" w:hAnsi="Times New Roman" w:cs="Times New Roman"/>
          <w:b/>
          <w:sz w:val="24"/>
          <w:szCs w:val="24"/>
        </w:rPr>
        <w:t>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9895"/>
        <w:gridCol w:w="957"/>
        <w:gridCol w:w="1657"/>
        <w:gridCol w:w="1195"/>
      </w:tblGrid>
      <w:tr w:rsidR="00A508A2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pomocy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szt./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</w:t>
            </w:r>
          </w:p>
        </w:tc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  <w:p w:rsidR="005E12C3" w:rsidRDefault="005E12C3" w:rsidP="005E1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(ilość x cena)</w:t>
            </w:r>
          </w:p>
        </w:tc>
      </w:tr>
      <w:tr w:rsidR="00A508A2" w:rsidRPr="0043751B" w:rsidTr="005E12C3">
        <w:tc>
          <w:tcPr>
            <w:tcW w:w="0" w:type="auto"/>
          </w:tcPr>
          <w:p w:rsidR="005E12C3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5E12C3" w:rsidRDefault="005E12C3" w:rsidP="005E12C3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Monitor </w:t>
            </w:r>
            <w:proofErr w:type="spellStart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interaktywny</w:t>
            </w:r>
            <w:proofErr w:type="spellEnd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insGraf</w:t>
            </w:r>
            <w:proofErr w:type="spellEnd"/>
            <w:r w:rsidRPr="005E12C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DIGITAL 65 – 4K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UHD</w:t>
            </w:r>
          </w:p>
          <w:p w:rsidR="00117500" w:rsidRPr="007820A4" w:rsidRDefault="006C228C" w:rsidP="006C228C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Specyfikacja: 65 cali; rozdzielczość: 4K UHD 3840x2160; kontrast 4000:1; jasność 370cd/m2; głębia kolorów 8 bit; czas reakcji 8ms;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Plug&amp;Play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technologia dotyku IR; 20 punktów dotyku w systemie Windows; 10 punktów w systemie Android; proporcje obrazu 16:9; Panel LED o żywotności do 30 000 godzin; slot OPS; kąt widzenia 178°; ekran szyba hartowana z powłoką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Anti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Glare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; Video/Audio: PAL/NTSC/SECAM; Napięcie robocze: AC 100-240V</w:t>
            </w:r>
            <w:r w:rsidRPr="007820A4">
              <w:rPr>
                <w:rFonts w:ascii="Times New Roman" w:eastAsia="MS Gothic" w:hAnsi="Times New Roman" w:cs="Times New Roman"/>
                <w:color w:val="111111"/>
                <w:sz w:val="24"/>
                <w:szCs w:val="24"/>
                <w:lang w:eastAsia="pl-PL"/>
              </w:rPr>
              <w:t>，</w:t>
            </w: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50/60Hz; głośniki 2x15W (głośnik z przodu); Wejścia/Wyjścia AV:</w:t>
            </w:r>
          </w:p>
          <w:p w:rsidR="00117500" w:rsidRPr="007820A4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-</w:t>
            </w:r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 Przód: HDMI 1.4(4K@30Hz) × 1, USB(</w:t>
            </w:r>
            <w:proofErr w:type="spellStart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Touch</w:t>
            </w:r>
            <w:proofErr w:type="spellEnd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) × 1, USB(</w:t>
            </w:r>
            <w:proofErr w:type="spellStart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Dynamic</w:t>
            </w:r>
            <w:proofErr w:type="spellEnd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) × 2, MIC × 1,</w:t>
            </w:r>
          </w:p>
          <w:p w:rsidR="00117500" w:rsidRPr="007820A4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</w:pP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- </w:t>
            </w:r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Tył : HDMI 2.0/1.4(4K@60Hz) × 2, DP1.2(4K@30Hz) × 1, VGA(1920×1080@60Hz) × 1, USB(</w:t>
            </w:r>
            <w:proofErr w:type="spellStart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Touch</w:t>
            </w:r>
            <w:proofErr w:type="spellEnd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) × 4; </w:t>
            </w:r>
          </w:p>
          <w:p w:rsidR="006C228C" w:rsidRPr="007820A4" w:rsidRDefault="00117500" w:rsidP="00117500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</w:pP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- </w:t>
            </w:r>
            <w:proofErr w:type="spellStart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Wyjścia</w:t>
            </w:r>
            <w:proofErr w:type="spellEnd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: HDMI Out(Support 4K@60Hz, 1920×1080@60Hz) × 1; </w:t>
            </w:r>
            <w:proofErr w:type="spellStart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Inne</w:t>
            </w:r>
            <w:proofErr w:type="spellEnd"/>
            <w:r w:rsidR="006C228C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USB 2.0(Dynamic) × 1, USB 3.0(Dynamic) × 1, USB 2.0 Embedded × 1, RS232 × 1, RJ45 × 2, OPS (4K@60Hz) × 1, Line Out × 1, SPDIF Out × 1</w:t>
            </w:r>
          </w:p>
          <w:p w:rsidR="006C228C" w:rsidRPr="007820A4" w:rsidRDefault="006C228C" w:rsidP="0043751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</w:pP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Obsługiwane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formaty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multimediów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</w:t>
            </w:r>
            <w:r w:rsidR="0043751B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Obraz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JPEG, BMP, PNG</w:t>
            </w:r>
            <w:r w:rsidR="0043751B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; </w:t>
            </w: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Film: MPEG1, MPEG2, MPEG4, H264, RM, RMVB, MOV, MJPEG, VC1,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Divx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, FLV(Support 1080P HD Decoding)</w:t>
            </w:r>
            <w:r w:rsidR="0043751B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 xml:space="preserve">; </w:t>
            </w:r>
            <w:proofErr w:type="spellStart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Dźwięk</w:t>
            </w:r>
            <w:proofErr w:type="spellEnd"/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 w:eastAsia="pl-PL"/>
              </w:rPr>
              <w:t>: MP3, M4A, (AAC)</w:t>
            </w:r>
          </w:p>
          <w:p w:rsidR="006C228C" w:rsidRPr="007820A4" w:rsidRDefault="006C228C" w:rsidP="007820A4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111111"/>
                <w:sz w:val="21"/>
                <w:szCs w:val="21"/>
                <w:lang w:eastAsia="pl-PL"/>
              </w:rPr>
            </w:pP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Wymiary 1546 × 943 × 95 mm</w:t>
            </w:r>
            <w:r w:rsidR="0043751B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</w:t>
            </w: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Waga 45 kg</w:t>
            </w:r>
            <w:r w:rsidR="0043751B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 xml:space="preserve">; </w:t>
            </w: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Pobór prądu max.: 220W</w:t>
            </w:r>
            <w:r w:rsidR="0043751B"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;</w:t>
            </w:r>
            <w:r w:rsidRPr="007820A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pl-PL"/>
              </w:rPr>
              <w:t>Moduł Wi-Fi w zestawie</w:t>
            </w:r>
          </w:p>
        </w:tc>
        <w:tc>
          <w:tcPr>
            <w:tcW w:w="0" w:type="auto"/>
          </w:tcPr>
          <w:p w:rsidR="005E12C3" w:rsidRPr="0043751B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43751B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5E12C3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 xml:space="preserve">2. </w:t>
            </w:r>
          </w:p>
        </w:tc>
        <w:tc>
          <w:tcPr>
            <w:tcW w:w="0" w:type="auto"/>
          </w:tcPr>
          <w:p w:rsidR="005E12C3" w:rsidRDefault="00D02A7A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Uchwyt ścienny do monitorów </w:t>
            </w:r>
            <w:proofErr w:type="spellStart"/>
            <w:r w:rsidRPr="00D02A7A">
              <w:rPr>
                <w:rFonts w:ascii="Times New Roman" w:hAnsi="Times New Roman" w:cs="Times New Roman"/>
                <w:b/>
                <w:sz w:val="24"/>
                <w:szCs w:val="24"/>
              </w:rPr>
              <w:t>ins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DIGITAL</w:t>
            </w:r>
          </w:p>
          <w:p w:rsidR="0043751B" w:rsidRPr="0043751B" w:rsidRDefault="0043751B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Maksymalny udźwig – 120 kg (monitor 86 cali). Maksymalne nachylenie – 15 stopni. Kolor czarny.</w:t>
            </w:r>
          </w:p>
        </w:tc>
        <w:tc>
          <w:tcPr>
            <w:tcW w:w="0" w:type="auto"/>
          </w:tcPr>
          <w:p w:rsidR="005E12C3" w:rsidRPr="00D02A7A" w:rsidRDefault="004D0E8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820C62" w:rsidRDefault="007902B0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Fartuch laboratoryjny</w:t>
            </w:r>
          </w:p>
          <w:p w:rsidR="009E7BA9" w:rsidRPr="009E7BA9" w:rsidRDefault="009E7BA9" w:rsidP="00D0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Fartuch laboratoryjny dziecięcy, wykonany z bawełny, z zapięciem na guziki. </w:t>
            </w:r>
            <w:r w:rsidRPr="009E7BA9">
              <w:rPr>
                <w:rFonts w:ascii="Times New Roman" w:hAnsi="Times New Roman" w:cs="Times New Roman"/>
                <w:sz w:val="24"/>
                <w:szCs w:val="24"/>
              </w:rPr>
              <w:t>Rozmiar 164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 Używany jako ochrona na zajęciach z chemii przy przeprowadzaniu różnego rodzaju doświadczeń naukowych.</w:t>
            </w:r>
          </w:p>
        </w:tc>
        <w:tc>
          <w:tcPr>
            <w:tcW w:w="0" w:type="auto"/>
          </w:tcPr>
          <w:p w:rsidR="005E12C3" w:rsidRPr="00D02A7A" w:rsidRDefault="00820C6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7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820C62" w:rsidRDefault="007902B0" w:rsidP="00820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Okulary ochronne szer. 19,5 cm</w:t>
            </w:r>
          </w:p>
          <w:p w:rsidR="00390269" w:rsidRPr="00390269" w:rsidRDefault="00390269" w:rsidP="00820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69">
              <w:rPr>
                <w:rFonts w:ascii="Times New Roman" w:hAnsi="Times New Roman" w:cs="Times New Roman"/>
                <w:sz w:val="24"/>
                <w:szCs w:val="24"/>
              </w:rPr>
              <w:t>Okulary ochronne z tworzywa sztucznego, z otworami wentylacyjnymi i z gumką pozwalającą dopasować okulary do rozmiaru głowy. Chronią przed chemikaliami, kurzem i odpryskami. Panoramiczne widzenie pod kątem 180 °.</w:t>
            </w:r>
          </w:p>
        </w:tc>
        <w:tc>
          <w:tcPr>
            <w:tcW w:w="0" w:type="auto"/>
          </w:tcPr>
          <w:p w:rsidR="005E12C3" w:rsidRPr="00D02A7A" w:rsidRDefault="00214D8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0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D02A7A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B76F9C" w:rsidRDefault="007902B0" w:rsidP="00B76F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Przemysłowa apteczka pierwszej pomocy</w:t>
            </w:r>
          </w:p>
          <w:p w:rsidR="00390269" w:rsidRPr="00214D82" w:rsidRDefault="00390269" w:rsidP="00B76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69">
              <w:rPr>
                <w:rFonts w:ascii="Times New Roman" w:hAnsi="Times New Roman" w:cs="Times New Roman"/>
                <w:sz w:val="24"/>
                <w:szCs w:val="24"/>
              </w:rPr>
              <w:t>Apteczka pierwszej pomocy zawierająca bogate wyposażenie, ze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elażem mocującym do ściany.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</w:t>
            </w:r>
            <w:r w:rsidRPr="00390269">
              <w:rPr>
                <w:rFonts w:ascii="Times New Roman" w:hAnsi="Times New Roman" w:cs="Times New Roman"/>
                <w:sz w:val="24"/>
                <w:szCs w:val="24"/>
              </w:rPr>
              <w:t>ym. 28 x 20 x 11,5 cm Skład zgodny z normą: DIN 13157 PLUS, spełnia wymagania norm Unii Europejskiej</w:t>
            </w:r>
            <w:r>
              <w:t>.</w:t>
            </w:r>
          </w:p>
        </w:tc>
        <w:tc>
          <w:tcPr>
            <w:tcW w:w="0" w:type="auto"/>
          </w:tcPr>
          <w:p w:rsidR="005E12C3" w:rsidRPr="00D02A7A" w:rsidRDefault="00B76F9C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D02A7A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214D82" w:rsidTr="005E12C3">
        <w:tc>
          <w:tcPr>
            <w:tcW w:w="0" w:type="auto"/>
          </w:tcPr>
          <w:p w:rsidR="005E12C3" w:rsidRPr="00D02A7A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7B3315" w:rsidRDefault="007902B0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Chemiczne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memory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Wiązania i reakcje chemiczne</w:t>
            </w:r>
          </w:p>
          <w:p w:rsidR="00D442F1" w:rsidRPr="00D442F1" w:rsidRDefault="00D442F1" w:rsidP="00D4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2F1">
              <w:rPr>
                <w:rFonts w:ascii="Times New Roman" w:hAnsi="Times New Roman" w:cs="Times New Roman"/>
                <w:sz w:val="24"/>
                <w:szCs w:val="24"/>
              </w:rPr>
              <w:t>Memory chemiczne należą do gier losowych o prostej strategii, ale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ymagającej dokonywania wyborów. </w:t>
            </w:r>
            <w:r w:rsidRPr="00D442F1">
              <w:rPr>
                <w:rFonts w:ascii="Times New Roman" w:hAnsi="Times New Roman" w:cs="Times New Roman"/>
                <w:sz w:val="24"/>
                <w:szCs w:val="24"/>
              </w:rPr>
              <w:t>Gra pozwala na utrwalenie i sprawdzenie znajomości ważnych definicji, właściwości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totnych substancji poznanych w szkole p</w:t>
            </w:r>
            <w:r w:rsidRPr="00D442F1">
              <w:rPr>
                <w:rFonts w:ascii="Times New Roman" w:hAnsi="Times New Roman" w:cs="Times New Roman"/>
                <w:sz w:val="24"/>
                <w:szCs w:val="24"/>
              </w:rPr>
              <w:t>odstawowej. Zakres zastosowanych w elementach Memory pojęć jest zgodny z podstawą programową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ształcenia ogólnego z chemii w szkole podstawowej. </w:t>
            </w:r>
            <w:r w:rsidRPr="00D442F1">
              <w:rPr>
                <w:rFonts w:ascii="Times New Roman" w:hAnsi="Times New Roman" w:cs="Times New Roman"/>
                <w:sz w:val="24"/>
                <w:szCs w:val="24"/>
              </w:rPr>
              <w:t>Gra uzyskała pozytywne recenzje ekspertów z dziedziny Dydaktyki Chemii, można ją wykorzystać zarówno do urozmaicenia zajęć w szkole</w:t>
            </w:r>
            <w:r w:rsidR="005C4A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442F1">
              <w:rPr>
                <w:rFonts w:ascii="Times New Roman" w:hAnsi="Times New Roman" w:cs="Times New Roman"/>
                <w:sz w:val="24"/>
                <w:szCs w:val="24"/>
              </w:rPr>
              <w:t xml:space="preserve"> jak również jako pomoc dydaktyczną w domu.</w:t>
            </w:r>
            <w:r w:rsidRPr="00D442F1">
              <w:rPr>
                <w:rFonts w:ascii="Times New Roman" w:hAnsi="Times New Roman" w:cs="Times New Roman"/>
                <w:sz w:val="24"/>
                <w:szCs w:val="24"/>
              </w:rPr>
              <w:br/>
              <w:t>Zawa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rtość: </w:t>
            </w:r>
            <w:r w:rsidRPr="00D442F1">
              <w:rPr>
                <w:rFonts w:ascii="Times New Roman" w:hAnsi="Times New Roman" w:cs="Times New Roman"/>
                <w:sz w:val="24"/>
                <w:szCs w:val="24"/>
              </w:rPr>
              <w:t>skrzynka z drewna bukowego o wym. 22,5 x 10 x 5,5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442F1">
              <w:rPr>
                <w:rFonts w:ascii="Times New Roman" w:hAnsi="Times New Roman" w:cs="Times New Roman"/>
                <w:sz w:val="24"/>
                <w:szCs w:val="24"/>
              </w:rPr>
              <w:t>40 płytek ze sklejki o wym. 4 x 8 cm</w:t>
            </w:r>
          </w:p>
        </w:tc>
        <w:tc>
          <w:tcPr>
            <w:tcW w:w="0" w:type="auto"/>
          </w:tcPr>
          <w:p w:rsidR="005E12C3" w:rsidRPr="00214D82" w:rsidRDefault="00D442F1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C0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214D8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214D82" w:rsidRDefault="00D02A7A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D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7B3315" w:rsidRDefault="007902B0" w:rsidP="00D02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Domino chemiczne </w:t>
            </w:r>
            <w:r w:rsidR="006E7CA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Sole</w:t>
            </w:r>
          </w:p>
          <w:p w:rsidR="006E7CAB" w:rsidRPr="006E7CAB" w:rsidRDefault="006E7CAB" w:rsidP="006E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CAB">
              <w:rPr>
                <w:rFonts w:ascii="Times New Roman" w:hAnsi="Times New Roman" w:cs="Times New Roman"/>
                <w:sz w:val="24"/>
                <w:szCs w:val="24"/>
              </w:rPr>
              <w:t>Gra pozwala na utrwalenie i sprawdzenie umiejętności posługiwania się prawidłowymi nazwami,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E7C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Gra: </w:t>
            </w:r>
            <w:r w:rsidRPr="006E7CAB">
              <w:rPr>
                <w:rFonts w:ascii="Times New Roman" w:hAnsi="Times New Roman" w:cs="Times New Roman"/>
                <w:sz w:val="24"/>
                <w:szCs w:val="24"/>
              </w:rPr>
              <w:t>utrwala umiejętność prawidłowego odczytywani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symboli i wzorów chemicznych,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7CAB">
              <w:rPr>
                <w:rFonts w:ascii="Times New Roman" w:hAnsi="Times New Roman" w:cs="Times New Roman"/>
                <w:sz w:val="24"/>
                <w:szCs w:val="24"/>
              </w:rPr>
              <w:t>zwraca uwagę na to, kiedy używać słowa atom, cząsteczka, a kiedy nie możn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użyć żadnego z tych określeń, ćwiczy umiejętność uzgadniania</w:t>
            </w:r>
            <w:r w:rsidRPr="006E7CAB">
              <w:rPr>
                <w:rFonts w:ascii="Times New Roman" w:hAnsi="Times New Roman" w:cs="Times New Roman"/>
                <w:sz w:val="24"/>
                <w:szCs w:val="24"/>
              </w:rPr>
              <w:t xml:space="preserve"> wzorów sumarycznych tlenków i ich nazw. </w:t>
            </w:r>
            <w:r w:rsidRPr="006E7C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Zawartość: </w:t>
            </w:r>
            <w:r w:rsidRPr="006E7CAB">
              <w:rPr>
                <w:rFonts w:ascii="Times New Roman" w:hAnsi="Times New Roman" w:cs="Times New Roman"/>
                <w:sz w:val="24"/>
                <w:szCs w:val="24"/>
              </w:rPr>
              <w:t>skrzynka z drewna bukowego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wym. 17,5 x 10,5 x 5,5 cm; </w:t>
            </w:r>
            <w:r w:rsidRPr="006E7CAB">
              <w:rPr>
                <w:rFonts w:ascii="Times New Roman" w:hAnsi="Times New Roman" w:cs="Times New Roman"/>
                <w:sz w:val="24"/>
                <w:szCs w:val="24"/>
              </w:rPr>
              <w:t>30 płytek ze sklejki o wym. 4 x 8 cm</w:t>
            </w:r>
          </w:p>
        </w:tc>
        <w:tc>
          <w:tcPr>
            <w:tcW w:w="0" w:type="auto"/>
          </w:tcPr>
          <w:p w:rsidR="005E12C3" w:rsidRPr="00A508A2" w:rsidRDefault="006E7CA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C0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EF3333" w:rsidRPr="00FC03D6" w:rsidRDefault="007902B0" w:rsidP="0079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3D6">
              <w:rPr>
                <w:rFonts w:ascii="Times New Roman" w:hAnsi="Times New Roman" w:cs="Times New Roman"/>
                <w:b/>
                <w:sz w:val="24"/>
                <w:szCs w:val="24"/>
              </w:rPr>
              <w:t>Domino chemiczne – Kwasy i wodorotlenki</w:t>
            </w:r>
          </w:p>
          <w:p w:rsidR="006E7CAB" w:rsidRPr="00FC03D6" w:rsidRDefault="00FC03D6" w:rsidP="00FC0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 pozwala na utrwalenie i sprawdzenie umiejętności posługiwania się prawidłowymi nazwami, symbolami i wzorami pierwiastków oraz zw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iązków chemicznych poznanych w szkole p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 xml:space="preserve">odstawowej.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Gra: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utrwala umiejętność prawidłowego odczytywania symboli i wzorów chemicznych; zwraca uwagę na to, kiedy używać słowa atom, cząsteczka, a kiedy nie można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żyć żadnego z tych określeń;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 xml:space="preserve">ćwiczy umiejętność uzgadnianie wzorów sumarycznych tlenków i ich nazw.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Zawartość: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skrzynka z drewna bukowego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wym. 17,5 x 10,5 x 5,5 cm;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30 płytek ze sklejki o wym. 4 x 8 cm</w:t>
            </w:r>
          </w:p>
        </w:tc>
        <w:tc>
          <w:tcPr>
            <w:tcW w:w="0" w:type="auto"/>
          </w:tcPr>
          <w:p w:rsidR="005E12C3" w:rsidRPr="00FC03D6" w:rsidRDefault="006E7CAB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3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FF348D" w:rsidRPr="00FC0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FC03D6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FC03D6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A508A2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</w:tcPr>
          <w:p w:rsidR="00EF3333" w:rsidRPr="00FC03D6" w:rsidRDefault="007902B0" w:rsidP="00A50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3D6">
              <w:rPr>
                <w:rFonts w:ascii="Times New Roman" w:hAnsi="Times New Roman" w:cs="Times New Roman"/>
                <w:b/>
                <w:sz w:val="24"/>
                <w:szCs w:val="24"/>
              </w:rPr>
              <w:t>Domino chemiczne – Symbole i wzory</w:t>
            </w:r>
          </w:p>
          <w:p w:rsidR="006E7CAB" w:rsidRPr="00FC03D6" w:rsidRDefault="006E7CAB" w:rsidP="00FC0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Gra pozwala na utrwalenie i sprawdzenie umiejętności posługiwania się prawidłowymi nazwami, symbolami i wzorami pierwiastków oraz zw</w:t>
            </w:r>
            <w:r w:rsidR="00FC03D6">
              <w:rPr>
                <w:rFonts w:ascii="Times New Roman" w:hAnsi="Times New Roman" w:cs="Times New Roman"/>
                <w:sz w:val="24"/>
                <w:szCs w:val="24"/>
              </w:rPr>
              <w:t>iązków chemicznych poznanych w szkole p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 xml:space="preserve">odstawowej. </w:t>
            </w:r>
            <w:r w:rsidR="00FC03D6">
              <w:rPr>
                <w:rFonts w:ascii="Times New Roman" w:hAnsi="Times New Roman" w:cs="Times New Roman"/>
                <w:sz w:val="24"/>
                <w:szCs w:val="24"/>
              </w:rPr>
              <w:t xml:space="preserve">Gra: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utrwala umiejętność prawidłowego odczytywania s</w:t>
            </w:r>
            <w:r w:rsidR="00FC03D6">
              <w:rPr>
                <w:rFonts w:ascii="Times New Roman" w:hAnsi="Times New Roman" w:cs="Times New Roman"/>
                <w:sz w:val="24"/>
                <w:szCs w:val="24"/>
              </w:rPr>
              <w:t xml:space="preserve">ymboli i wzorów chemicznych;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zwraca uwagę na to, kiedy używać słowa atom, cząsteczka, a kiedy nie można u</w:t>
            </w:r>
            <w:r w:rsidR="00FC03D6">
              <w:rPr>
                <w:rFonts w:ascii="Times New Roman" w:hAnsi="Times New Roman" w:cs="Times New Roman"/>
                <w:sz w:val="24"/>
                <w:szCs w:val="24"/>
              </w:rPr>
              <w:t xml:space="preserve">żyć żadnego z tych określeń;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 xml:space="preserve">ćwiczy umiejętność uzgadnianie wzorów sumarycznych tlenków i ich nazw.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C03D6">
              <w:rPr>
                <w:rFonts w:ascii="Times New Roman" w:hAnsi="Times New Roman" w:cs="Times New Roman"/>
                <w:sz w:val="24"/>
                <w:szCs w:val="24"/>
              </w:rPr>
              <w:t xml:space="preserve">Zawartość: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skrzynka z drewna bukowego</w:t>
            </w:r>
            <w:r w:rsidR="00FC03D6">
              <w:rPr>
                <w:rFonts w:ascii="Times New Roman" w:hAnsi="Times New Roman" w:cs="Times New Roman"/>
                <w:sz w:val="24"/>
                <w:szCs w:val="24"/>
              </w:rPr>
              <w:t xml:space="preserve"> o wym. 17,5 x 10,5 x 5,5 cm;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30 płytek ze sklejki o wym. 4 x 8 cm</w:t>
            </w:r>
          </w:p>
        </w:tc>
        <w:tc>
          <w:tcPr>
            <w:tcW w:w="0" w:type="auto"/>
          </w:tcPr>
          <w:p w:rsidR="005E12C3" w:rsidRPr="00FC03D6" w:rsidRDefault="00FC03D6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D0677" w:rsidRPr="00FC0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FC03D6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FC03D6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3E144D" w:rsidRDefault="007902B0" w:rsidP="0079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Szafa chemiczna wysoka z półkami z blachy ocynkowanej</w:t>
            </w:r>
          </w:p>
          <w:p w:rsidR="00FC03D6" w:rsidRPr="00485EC1" w:rsidRDefault="00FC03D6" w:rsidP="0079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Szafa warsztatowa na chemikalia, z półkami z blachy ocynkowanej, do przechowywania odczynników chemicznych i środków łatwopalnych.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Szafa o masywnej konstrukcji z pełnymi drzwiami, z profilem wzmacniającym.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br/>
              <w:t>Drzwi osadzone są na mocnych zawiasach zewnętrznych, zamykane są zamkiem kluczowym z pokrętłem, z 3- punktowym systemem ryglowania. Drzwi posiadają otwory, których zadaniem jest zasysanie do szafy powietrza z zewnątrz.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br/>
              <w:t>Wewnątrz szafy umieszczone są listwy zaczepowe, na których zawieszone są za pomocą stalowych ceowników przestawne pełne półki z blachy ocynkowanej z obrzeżami wokół, zabezpieczającymi przed wylaniem się niebezpiecznych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ubstancji poza wnętrze szafy.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Szafa zawiera 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4 przestawne półki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</w:t>
            </w:r>
            <w:r w:rsidRPr="00FC03D6">
              <w:rPr>
                <w:rFonts w:ascii="Times New Roman" w:hAnsi="Times New Roman" w:cs="Times New Roman"/>
                <w:sz w:val="24"/>
                <w:szCs w:val="24"/>
              </w:rPr>
              <w:t>ym. 100 x 50 x 200 cm</w:t>
            </w:r>
            <w:r w:rsidR="00E03E90">
              <w:br/>
            </w:r>
          </w:p>
        </w:tc>
        <w:tc>
          <w:tcPr>
            <w:tcW w:w="0" w:type="auto"/>
          </w:tcPr>
          <w:p w:rsidR="005E12C3" w:rsidRPr="00A508A2" w:rsidRDefault="00FC03D6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06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2B0" w:rsidRPr="00A508A2" w:rsidTr="005E12C3">
        <w:tc>
          <w:tcPr>
            <w:tcW w:w="0" w:type="auto"/>
          </w:tcPr>
          <w:p w:rsidR="007902B0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0" w:type="auto"/>
          </w:tcPr>
          <w:p w:rsidR="007902B0" w:rsidRDefault="007820A4" w:rsidP="00790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atomu – wielki zestaw dla uczniów i nauczyciela</w:t>
            </w:r>
          </w:p>
          <w:p w:rsidR="007820A4" w:rsidRDefault="002B60C8" w:rsidP="0079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Klasowy zestaw dla uczniów i nauczyciela do prezentacji różnych modeli atomów w oparciu o teorię Nielsa Bohra – zawiera elementy magnetyczne i przestrzenne.</w:t>
            </w:r>
          </w:p>
          <w:p w:rsidR="002B60C8" w:rsidRDefault="002B60C8" w:rsidP="0079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skład zestawu wchodzi:</w:t>
            </w:r>
          </w:p>
          <w:p w:rsidR="002B60C8" w:rsidRDefault="002B60C8" w:rsidP="0079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magnetyczny model atomu dla nauczyciela – 2 jądra atomowe, 8 powłok elektronowych, 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protonów, 20 neutronów, 20 elektronów;</w:t>
            </w:r>
          </w:p>
          <w:p w:rsidR="002B60C8" w:rsidRDefault="002B60C8" w:rsidP="0079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magnetyczny model cząsteczek – poi 20 czarnych, czerwonych i białych atomów, po 10 niebieskich, zielonych i żółtych atomów, 50 wiązań chemicznych;</w:t>
            </w:r>
          </w:p>
          <w:p w:rsidR="002B60C8" w:rsidRDefault="002B60C8" w:rsidP="0079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- 12 zestawów przestrzennych dla uczniów;</w:t>
            </w:r>
          </w:p>
          <w:p w:rsidR="002B60C8" w:rsidRPr="002B60C8" w:rsidRDefault="002B60C8" w:rsidP="00790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instrukcja.</w:t>
            </w:r>
            <w:bookmarkStart w:id="0" w:name="_GoBack"/>
            <w:bookmarkEnd w:id="0"/>
          </w:p>
        </w:tc>
        <w:tc>
          <w:tcPr>
            <w:tcW w:w="0" w:type="auto"/>
          </w:tcPr>
          <w:p w:rsidR="007902B0" w:rsidRDefault="007820A4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  <w:r w:rsidR="00FB48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97829" w:rsidRDefault="004570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Mikroskop Delta Optical</w:t>
            </w:r>
            <w:r w:rsidR="00697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BioLight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300</w:t>
            </w:r>
          </w:p>
          <w:p w:rsidR="00200C16" w:rsidRPr="00EE44F6" w:rsidRDefault="00363449" w:rsidP="00FB48D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Mikroskop Delta Optical </w:t>
            </w:r>
            <w:proofErr w:type="spellStart"/>
            <w:r w:rsidRP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Bi</w:t>
            </w:r>
            <w:r w:rsid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oLight</w:t>
            </w:r>
            <w:proofErr w:type="spellEnd"/>
            <w:r w:rsid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</w:t>
            </w:r>
            <w:r w:rsidRPr="00EE44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 umożliwia obserwacje prostych preparatów biologicznych (tkanki roślinne i zwierzęce), owadów, minerałów, roślin, znaczków, monet, kamieni szlachetnych, układów elektronicznych i wielu innych.</w:t>
            </w:r>
          </w:p>
          <w:p w:rsidR="00EE44F6" w:rsidRDefault="00363449" w:rsidP="00EE44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63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techniczne:</w:t>
            </w:r>
          </w:p>
          <w:p w:rsidR="00363449" w:rsidRPr="00363449" w:rsidRDefault="00EE44F6" w:rsidP="00EE44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głowica: </w:t>
            </w:r>
            <w:proofErr w:type="spellStart"/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monokularowa</w:t>
            </w:r>
            <w:proofErr w:type="spellEnd"/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pochylona pod kątem 45 st., obracana 360 st.</w:t>
            </w:r>
          </w:p>
          <w:p w:rsidR="00EE44F6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okulary: WF 10x,</w:t>
            </w:r>
          </w:p>
          <w:p w:rsidR="00363449" w:rsidRPr="00363449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obiektywy: achromatyczne 4x, 10x, 40x (amortyzowany),</w:t>
            </w:r>
          </w:p>
          <w:p w:rsidR="00363449" w:rsidRPr="00363449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powiększenia: 40x, 100x, 400x,</w:t>
            </w:r>
          </w:p>
          <w:p w:rsidR="00363449" w:rsidRPr="00363449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koło filtrowe: 6 kolorowych filtrów,</w:t>
            </w:r>
          </w:p>
          <w:p w:rsidR="00363449" w:rsidRPr="00363449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ostrości: współosiowa śruba makro i mikrometryczna,</w:t>
            </w:r>
          </w:p>
          <w:p w:rsidR="00363449" w:rsidRPr="00363449" w:rsidRDefault="00EE44F6" w:rsidP="00EE44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oświetlenie: LED, górne/dolne z regulacją jasności,</w:t>
            </w:r>
          </w:p>
          <w:p w:rsidR="00485EC1" w:rsidRPr="007902B0" w:rsidRDefault="00EE44F6" w:rsidP="007902B0">
            <w:pPr>
              <w:spacing w:before="100" w:beforeAutospacing="1" w:after="100" w:afterAutospacing="1"/>
              <w:rPr>
                <w:rFonts w:ascii="Helvetica" w:eastAsia="Times New Roman" w:hAnsi="Helvetica" w:cs="Times New Roman"/>
                <w:color w:val="767676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63449" w:rsidRPr="0036344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stolik z pokrętłami przesuwu w płaszczyźnie poziomej: 90 x 90 mm, z mocowaniem preparatów</w:t>
            </w:r>
            <w:r w:rsidR="00363449" w:rsidRPr="00363449">
              <w:rPr>
                <w:rFonts w:ascii="Helvetica" w:eastAsia="Times New Roman" w:hAnsi="Helvetica" w:cs="Times New Roman"/>
                <w:color w:val="767676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0" w:type="auto"/>
          </w:tcPr>
          <w:p w:rsidR="005E12C3" w:rsidRPr="00A508A2" w:rsidRDefault="00E03E9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7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2B0" w:rsidRPr="00A508A2" w:rsidTr="005E12C3">
        <w:tc>
          <w:tcPr>
            <w:tcW w:w="0" w:type="auto"/>
          </w:tcPr>
          <w:p w:rsidR="007902B0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7902B0" w:rsidRDefault="007902B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Szpatułko – łyżeczka (okrągła) – dł. 150 mm – stal nierdzewna</w:t>
            </w:r>
          </w:p>
          <w:p w:rsidR="00E03E90" w:rsidRPr="00E03E90" w:rsidRDefault="00E03E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E90">
              <w:rPr>
                <w:rFonts w:ascii="Times New Roman" w:hAnsi="Times New Roman" w:cs="Times New Roman"/>
                <w:sz w:val="24"/>
                <w:szCs w:val="24"/>
              </w:rPr>
              <w:t>Wykonana ze stali nierdzewnej, kwasoodpornej - dwa różne zakończenia: płaski i forma okrągłej łyżeczki - dł. 150 mm</w:t>
            </w:r>
          </w:p>
        </w:tc>
        <w:tc>
          <w:tcPr>
            <w:tcW w:w="0" w:type="auto"/>
          </w:tcPr>
          <w:p w:rsidR="007902B0" w:rsidRDefault="00E03E9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2B0" w:rsidRPr="00A508A2" w:rsidTr="005E12C3">
        <w:tc>
          <w:tcPr>
            <w:tcW w:w="0" w:type="auto"/>
          </w:tcPr>
          <w:p w:rsidR="007902B0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E03E90" w:rsidRDefault="007902B0" w:rsidP="00E03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Łyżeczka do spalań z kołnierzem ochronnym</w:t>
            </w:r>
          </w:p>
          <w:p w:rsidR="00E03E90" w:rsidRDefault="00E03E90" w:rsidP="00E0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Łyżeczka do spalań </w:t>
            </w:r>
            <w:r w:rsidRPr="00E03E90">
              <w:rPr>
                <w:rFonts w:ascii="Times New Roman" w:hAnsi="Times New Roman" w:cs="Times New Roman"/>
                <w:sz w:val="24"/>
                <w:szCs w:val="24"/>
              </w:rPr>
              <w:t>podczas doświadczeń laboratoryjnych. Służy do ogrzewania lub osuszania niewielkich ilości substancji. Wykonana ze stali, posiada przesuwany kołnierz aluminiowy z korkiem.</w:t>
            </w:r>
          </w:p>
          <w:p w:rsidR="00E03E90" w:rsidRPr="00E03E90" w:rsidRDefault="00E03E90" w:rsidP="00E03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Wymiary: długość pręta 35 cm, średnica łyżki 18 mm, średnica kołnierza 90 </w:t>
            </w:r>
            <w:r>
              <w:t>mm.</w:t>
            </w:r>
          </w:p>
          <w:p w:rsidR="00E03E90" w:rsidRDefault="00E03E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902B0" w:rsidRDefault="00E03E9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2B0" w:rsidRPr="00A508A2" w:rsidTr="005E12C3">
        <w:tc>
          <w:tcPr>
            <w:tcW w:w="0" w:type="auto"/>
          </w:tcPr>
          <w:p w:rsidR="007902B0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</w:t>
            </w:r>
          </w:p>
        </w:tc>
        <w:tc>
          <w:tcPr>
            <w:tcW w:w="0" w:type="auto"/>
          </w:tcPr>
          <w:p w:rsidR="007902B0" w:rsidRDefault="007902B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Łapa/Uchwyt do probówek drewniany/LG</w:t>
            </w:r>
          </w:p>
          <w:p w:rsidR="00E03E90" w:rsidRPr="00E03E90" w:rsidRDefault="00E03E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E90">
              <w:rPr>
                <w:rFonts w:ascii="Times New Roman" w:hAnsi="Times New Roman" w:cs="Times New Roman"/>
                <w:sz w:val="24"/>
                <w:szCs w:val="24"/>
              </w:rPr>
              <w:t>Drewniany. Długość 180 mm. Przeznaczony do probówek o max. śr. 25 mm.</w:t>
            </w:r>
          </w:p>
        </w:tc>
        <w:tc>
          <w:tcPr>
            <w:tcW w:w="0" w:type="auto"/>
          </w:tcPr>
          <w:p w:rsidR="007902B0" w:rsidRDefault="00E03E9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2B0" w:rsidRPr="00A508A2" w:rsidTr="005E12C3">
        <w:tc>
          <w:tcPr>
            <w:tcW w:w="0" w:type="auto"/>
          </w:tcPr>
          <w:p w:rsidR="007902B0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</w:p>
        </w:tc>
        <w:tc>
          <w:tcPr>
            <w:tcW w:w="0" w:type="auto"/>
          </w:tcPr>
          <w:p w:rsidR="007902B0" w:rsidRDefault="007902B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Łapa do probówek o śr. 11 – 19 mm – drewniana – dł. 18 cm</w:t>
            </w:r>
          </w:p>
          <w:p w:rsidR="00E03E90" w:rsidRPr="00E03E90" w:rsidRDefault="00E03E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E90">
              <w:rPr>
                <w:rFonts w:ascii="Times New Roman" w:hAnsi="Times New Roman" w:cs="Times New Roman"/>
                <w:sz w:val="24"/>
                <w:szCs w:val="24"/>
              </w:rPr>
              <w:t xml:space="preserve">Drewniana łapa (uchwyt) do próbówek. Umożliwia transport ogrzanych probówek z łaźni wodnej do statywu lub ogrzewanie zawartości probówki nad </w:t>
            </w:r>
            <w:proofErr w:type="spellStart"/>
            <w:r w:rsidRPr="00E03E90">
              <w:rPr>
                <w:rFonts w:ascii="Times New Roman" w:hAnsi="Times New Roman" w:cs="Times New Roman"/>
                <w:sz w:val="24"/>
                <w:szCs w:val="24"/>
              </w:rPr>
              <w:t>palnikiem.Przeznaczona</w:t>
            </w:r>
            <w:proofErr w:type="spellEnd"/>
            <w:r w:rsidRPr="00E03E90">
              <w:rPr>
                <w:rFonts w:ascii="Times New Roman" w:hAnsi="Times New Roman" w:cs="Times New Roman"/>
                <w:sz w:val="24"/>
                <w:szCs w:val="24"/>
              </w:rPr>
              <w:t xml:space="preserve"> do probówek o średnicy 11-19 mm. Długość 18 cm.</w:t>
            </w:r>
          </w:p>
        </w:tc>
        <w:tc>
          <w:tcPr>
            <w:tcW w:w="0" w:type="auto"/>
          </w:tcPr>
          <w:p w:rsidR="007902B0" w:rsidRDefault="00E03E9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902B0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8A2" w:rsidRPr="00A508A2" w:rsidTr="005E12C3">
        <w:tc>
          <w:tcPr>
            <w:tcW w:w="0" w:type="auto"/>
          </w:tcPr>
          <w:p w:rsidR="005E12C3" w:rsidRPr="00A508A2" w:rsidRDefault="007902B0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B48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97829" w:rsidRDefault="007902B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2B0">
              <w:rPr>
                <w:rFonts w:ascii="Times New Roman" w:hAnsi="Times New Roman" w:cs="Times New Roman"/>
                <w:b/>
                <w:sz w:val="24"/>
                <w:szCs w:val="24"/>
              </w:rPr>
              <w:t>Palnik alkoholowy z trójnogiem i siatką ceramiczną</w:t>
            </w:r>
          </w:p>
          <w:p w:rsidR="00E03E90" w:rsidRPr="00E03E90" w:rsidRDefault="00E03E90" w:rsidP="00FB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E90">
              <w:rPr>
                <w:rFonts w:ascii="Times New Roman" w:hAnsi="Times New Roman" w:cs="Times New Roman"/>
                <w:sz w:val="24"/>
                <w:szCs w:val="24"/>
              </w:rPr>
              <w:t>Palnik alkoholowy szklany 150 ml - trójnóg z pierścieniem 7,6 cm - siatka metalowa z ceramicznym krążkiem 12,5 cm.</w:t>
            </w:r>
          </w:p>
        </w:tc>
        <w:tc>
          <w:tcPr>
            <w:tcW w:w="0" w:type="auto"/>
          </w:tcPr>
          <w:p w:rsidR="005E12C3" w:rsidRPr="00A508A2" w:rsidRDefault="00485EC1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E12C3" w:rsidRPr="00A508A2" w:rsidRDefault="005E12C3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8D5" w:rsidRPr="00A508A2" w:rsidTr="00CF00C8">
        <w:tc>
          <w:tcPr>
            <w:tcW w:w="0" w:type="auto"/>
            <w:gridSpan w:val="4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Razem</w:t>
            </w:r>
          </w:p>
        </w:tc>
        <w:tc>
          <w:tcPr>
            <w:tcW w:w="0" w:type="auto"/>
          </w:tcPr>
          <w:p w:rsidR="00FB48D5" w:rsidRPr="00A508A2" w:rsidRDefault="00FB48D5" w:rsidP="00903A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 w:rsidP="00903A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A3D" w:rsidRPr="00A508A2" w:rsidRDefault="00903A3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903A3D" w:rsidRPr="00A508A2" w:rsidSect="00903A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A"/>
    <w:multiLevelType w:val="multilevel"/>
    <w:tmpl w:val="7310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67D07"/>
    <w:multiLevelType w:val="hybridMultilevel"/>
    <w:tmpl w:val="74929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1201F"/>
    <w:multiLevelType w:val="hybridMultilevel"/>
    <w:tmpl w:val="2182E3E4"/>
    <w:lvl w:ilvl="0" w:tplc="5D2823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E0370"/>
    <w:multiLevelType w:val="multilevel"/>
    <w:tmpl w:val="FBC6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4B2B70"/>
    <w:multiLevelType w:val="multilevel"/>
    <w:tmpl w:val="4338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155CCC"/>
    <w:multiLevelType w:val="multilevel"/>
    <w:tmpl w:val="71C4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3D"/>
    <w:rsid w:val="000002C1"/>
    <w:rsid w:val="000009FD"/>
    <w:rsid w:val="0000118F"/>
    <w:rsid w:val="00002BD6"/>
    <w:rsid w:val="000038B1"/>
    <w:rsid w:val="00003935"/>
    <w:rsid w:val="00004691"/>
    <w:rsid w:val="00005003"/>
    <w:rsid w:val="000055BF"/>
    <w:rsid w:val="000059BC"/>
    <w:rsid w:val="0000728B"/>
    <w:rsid w:val="00014D85"/>
    <w:rsid w:val="00014DD5"/>
    <w:rsid w:val="00015AEF"/>
    <w:rsid w:val="000166C3"/>
    <w:rsid w:val="00016DD5"/>
    <w:rsid w:val="000212EB"/>
    <w:rsid w:val="000216BD"/>
    <w:rsid w:val="00022AF6"/>
    <w:rsid w:val="00022B4E"/>
    <w:rsid w:val="0002392A"/>
    <w:rsid w:val="000239A1"/>
    <w:rsid w:val="00024523"/>
    <w:rsid w:val="00024EE0"/>
    <w:rsid w:val="00025A8B"/>
    <w:rsid w:val="00027CD4"/>
    <w:rsid w:val="0003014F"/>
    <w:rsid w:val="0003074F"/>
    <w:rsid w:val="00030981"/>
    <w:rsid w:val="00031011"/>
    <w:rsid w:val="00035599"/>
    <w:rsid w:val="000357A5"/>
    <w:rsid w:val="00036A75"/>
    <w:rsid w:val="000371AB"/>
    <w:rsid w:val="000411E6"/>
    <w:rsid w:val="00044FB8"/>
    <w:rsid w:val="00045677"/>
    <w:rsid w:val="000459C5"/>
    <w:rsid w:val="00050C1F"/>
    <w:rsid w:val="0005126C"/>
    <w:rsid w:val="0005348E"/>
    <w:rsid w:val="000540F7"/>
    <w:rsid w:val="000550C2"/>
    <w:rsid w:val="000550DE"/>
    <w:rsid w:val="0005598C"/>
    <w:rsid w:val="00057850"/>
    <w:rsid w:val="000578D4"/>
    <w:rsid w:val="00060736"/>
    <w:rsid w:val="00064BE7"/>
    <w:rsid w:val="00067E3F"/>
    <w:rsid w:val="0007001E"/>
    <w:rsid w:val="0007157B"/>
    <w:rsid w:val="00071F61"/>
    <w:rsid w:val="000725B8"/>
    <w:rsid w:val="00072E3D"/>
    <w:rsid w:val="0007403F"/>
    <w:rsid w:val="000749B7"/>
    <w:rsid w:val="00074F74"/>
    <w:rsid w:val="00075308"/>
    <w:rsid w:val="0007537F"/>
    <w:rsid w:val="0007743B"/>
    <w:rsid w:val="00080A85"/>
    <w:rsid w:val="000826C8"/>
    <w:rsid w:val="00082BD3"/>
    <w:rsid w:val="00082FA5"/>
    <w:rsid w:val="00085EC6"/>
    <w:rsid w:val="000860E8"/>
    <w:rsid w:val="00087629"/>
    <w:rsid w:val="000907AF"/>
    <w:rsid w:val="0009113B"/>
    <w:rsid w:val="0009151B"/>
    <w:rsid w:val="000927B3"/>
    <w:rsid w:val="0009361F"/>
    <w:rsid w:val="0009377E"/>
    <w:rsid w:val="00093988"/>
    <w:rsid w:val="0009474F"/>
    <w:rsid w:val="00096F79"/>
    <w:rsid w:val="000977DE"/>
    <w:rsid w:val="000A0706"/>
    <w:rsid w:val="000A09F2"/>
    <w:rsid w:val="000A3CFC"/>
    <w:rsid w:val="000A4F56"/>
    <w:rsid w:val="000A5016"/>
    <w:rsid w:val="000A5A7E"/>
    <w:rsid w:val="000A6BFE"/>
    <w:rsid w:val="000A77B5"/>
    <w:rsid w:val="000B22E3"/>
    <w:rsid w:val="000B2C89"/>
    <w:rsid w:val="000B3320"/>
    <w:rsid w:val="000B406D"/>
    <w:rsid w:val="000B4776"/>
    <w:rsid w:val="000B621D"/>
    <w:rsid w:val="000B6BF1"/>
    <w:rsid w:val="000B6E2F"/>
    <w:rsid w:val="000B7228"/>
    <w:rsid w:val="000B7678"/>
    <w:rsid w:val="000C0B0C"/>
    <w:rsid w:val="000C0C33"/>
    <w:rsid w:val="000C1996"/>
    <w:rsid w:val="000C1D1D"/>
    <w:rsid w:val="000C2ECD"/>
    <w:rsid w:val="000C3E73"/>
    <w:rsid w:val="000C4B4C"/>
    <w:rsid w:val="000C5FCC"/>
    <w:rsid w:val="000C635B"/>
    <w:rsid w:val="000C7BE6"/>
    <w:rsid w:val="000D18DC"/>
    <w:rsid w:val="000D1DB0"/>
    <w:rsid w:val="000D209D"/>
    <w:rsid w:val="000D238C"/>
    <w:rsid w:val="000D25BD"/>
    <w:rsid w:val="000D28DF"/>
    <w:rsid w:val="000D2FD4"/>
    <w:rsid w:val="000D37C5"/>
    <w:rsid w:val="000D3D9B"/>
    <w:rsid w:val="000D4B97"/>
    <w:rsid w:val="000D4B99"/>
    <w:rsid w:val="000D4DD5"/>
    <w:rsid w:val="000D531F"/>
    <w:rsid w:val="000D5705"/>
    <w:rsid w:val="000D608B"/>
    <w:rsid w:val="000D776C"/>
    <w:rsid w:val="000D787B"/>
    <w:rsid w:val="000E0480"/>
    <w:rsid w:val="000E2BD8"/>
    <w:rsid w:val="000E358B"/>
    <w:rsid w:val="000E37E4"/>
    <w:rsid w:val="000E57B1"/>
    <w:rsid w:val="000E59C1"/>
    <w:rsid w:val="000E630E"/>
    <w:rsid w:val="000F06AB"/>
    <w:rsid w:val="000F0C5F"/>
    <w:rsid w:val="000F15A6"/>
    <w:rsid w:val="000F280D"/>
    <w:rsid w:val="000F2FF9"/>
    <w:rsid w:val="000F46B6"/>
    <w:rsid w:val="000F4BD1"/>
    <w:rsid w:val="000F56EB"/>
    <w:rsid w:val="000F6A2B"/>
    <w:rsid w:val="000F6A2F"/>
    <w:rsid w:val="000F7BA4"/>
    <w:rsid w:val="000F7CDC"/>
    <w:rsid w:val="00100B9C"/>
    <w:rsid w:val="00102928"/>
    <w:rsid w:val="00102C56"/>
    <w:rsid w:val="00103675"/>
    <w:rsid w:val="00104534"/>
    <w:rsid w:val="0011223D"/>
    <w:rsid w:val="001123D6"/>
    <w:rsid w:val="00112FF5"/>
    <w:rsid w:val="00113142"/>
    <w:rsid w:val="00115047"/>
    <w:rsid w:val="00115D89"/>
    <w:rsid w:val="00115E33"/>
    <w:rsid w:val="00116384"/>
    <w:rsid w:val="00117500"/>
    <w:rsid w:val="00117928"/>
    <w:rsid w:val="0012268F"/>
    <w:rsid w:val="001243A2"/>
    <w:rsid w:val="00124FB5"/>
    <w:rsid w:val="00125A32"/>
    <w:rsid w:val="00125A3B"/>
    <w:rsid w:val="00125DF1"/>
    <w:rsid w:val="0012608F"/>
    <w:rsid w:val="001301D9"/>
    <w:rsid w:val="00134583"/>
    <w:rsid w:val="00135C59"/>
    <w:rsid w:val="00136419"/>
    <w:rsid w:val="00136C7A"/>
    <w:rsid w:val="00136DBB"/>
    <w:rsid w:val="00140E0B"/>
    <w:rsid w:val="00140E1E"/>
    <w:rsid w:val="00141088"/>
    <w:rsid w:val="00141329"/>
    <w:rsid w:val="00141C84"/>
    <w:rsid w:val="00142422"/>
    <w:rsid w:val="00144A33"/>
    <w:rsid w:val="0014526C"/>
    <w:rsid w:val="00145629"/>
    <w:rsid w:val="001463EA"/>
    <w:rsid w:val="001467FF"/>
    <w:rsid w:val="0015352E"/>
    <w:rsid w:val="0015575E"/>
    <w:rsid w:val="0015685D"/>
    <w:rsid w:val="00161354"/>
    <w:rsid w:val="00162F19"/>
    <w:rsid w:val="00163D52"/>
    <w:rsid w:val="00164032"/>
    <w:rsid w:val="001641AE"/>
    <w:rsid w:val="00165155"/>
    <w:rsid w:val="001652D6"/>
    <w:rsid w:val="00165748"/>
    <w:rsid w:val="00166856"/>
    <w:rsid w:val="00166D66"/>
    <w:rsid w:val="00166EAA"/>
    <w:rsid w:val="001676F4"/>
    <w:rsid w:val="00167E60"/>
    <w:rsid w:val="00170F9A"/>
    <w:rsid w:val="00171985"/>
    <w:rsid w:val="001736C0"/>
    <w:rsid w:val="00173F69"/>
    <w:rsid w:val="00176022"/>
    <w:rsid w:val="00176A35"/>
    <w:rsid w:val="00176E74"/>
    <w:rsid w:val="00177401"/>
    <w:rsid w:val="00177D7D"/>
    <w:rsid w:val="00180094"/>
    <w:rsid w:val="00180F28"/>
    <w:rsid w:val="001820F6"/>
    <w:rsid w:val="00183255"/>
    <w:rsid w:val="00183D34"/>
    <w:rsid w:val="00183DD0"/>
    <w:rsid w:val="00185CA0"/>
    <w:rsid w:val="001862CF"/>
    <w:rsid w:val="00190644"/>
    <w:rsid w:val="00192A1B"/>
    <w:rsid w:val="00192A56"/>
    <w:rsid w:val="00192DC2"/>
    <w:rsid w:val="00192DCE"/>
    <w:rsid w:val="0019334B"/>
    <w:rsid w:val="00194390"/>
    <w:rsid w:val="00195F0D"/>
    <w:rsid w:val="001970FD"/>
    <w:rsid w:val="00197ACE"/>
    <w:rsid w:val="00197E51"/>
    <w:rsid w:val="001A078C"/>
    <w:rsid w:val="001A1254"/>
    <w:rsid w:val="001A2A88"/>
    <w:rsid w:val="001A3396"/>
    <w:rsid w:val="001A341A"/>
    <w:rsid w:val="001A5E33"/>
    <w:rsid w:val="001B08B4"/>
    <w:rsid w:val="001B1512"/>
    <w:rsid w:val="001B21A7"/>
    <w:rsid w:val="001B311C"/>
    <w:rsid w:val="001B34A3"/>
    <w:rsid w:val="001B405E"/>
    <w:rsid w:val="001B4504"/>
    <w:rsid w:val="001B5180"/>
    <w:rsid w:val="001B56FC"/>
    <w:rsid w:val="001B68D8"/>
    <w:rsid w:val="001B7514"/>
    <w:rsid w:val="001C0484"/>
    <w:rsid w:val="001C0554"/>
    <w:rsid w:val="001C23A3"/>
    <w:rsid w:val="001C24C5"/>
    <w:rsid w:val="001C2597"/>
    <w:rsid w:val="001C2A24"/>
    <w:rsid w:val="001C48C7"/>
    <w:rsid w:val="001C5A5E"/>
    <w:rsid w:val="001D09D4"/>
    <w:rsid w:val="001D0BC3"/>
    <w:rsid w:val="001D1DEA"/>
    <w:rsid w:val="001D20AD"/>
    <w:rsid w:val="001D2A44"/>
    <w:rsid w:val="001D2C47"/>
    <w:rsid w:val="001D5296"/>
    <w:rsid w:val="001D63C3"/>
    <w:rsid w:val="001D71A4"/>
    <w:rsid w:val="001D77AB"/>
    <w:rsid w:val="001D7D76"/>
    <w:rsid w:val="001E0079"/>
    <w:rsid w:val="001E0565"/>
    <w:rsid w:val="001E0742"/>
    <w:rsid w:val="001E0D45"/>
    <w:rsid w:val="001E2A6A"/>
    <w:rsid w:val="001E3576"/>
    <w:rsid w:val="001E4535"/>
    <w:rsid w:val="001E4753"/>
    <w:rsid w:val="001E504C"/>
    <w:rsid w:val="001E5811"/>
    <w:rsid w:val="001E673A"/>
    <w:rsid w:val="001E6D0A"/>
    <w:rsid w:val="001E7385"/>
    <w:rsid w:val="001F2A27"/>
    <w:rsid w:val="001F36C0"/>
    <w:rsid w:val="001F45A0"/>
    <w:rsid w:val="001F4C69"/>
    <w:rsid w:val="001F51AF"/>
    <w:rsid w:val="002009D8"/>
    <w:rsid w:val="00200C16"/>
    <w:rsid w:val="00200FA4"/>
    <w:rsid w:val="00202EFB"/>
    <w:rsid w:val="00203B62"/>
    <w:rsid w:val="00206126"/>
    <w:rsid w:val="002065B2"/>
    <w:rsid w:val="0020674B"/>
    <w:rsid w:val="00207394"/>
    <w:rsid w:val="0020784D"/>
    <w:rsid w:val="002107DB"/>
    <w:rsid w:val="0021233B"/>
    <w:rsid w:val="00213266"/>
    <w:rsid w:val="00214D82"/>
    <w:rsid w:val="00216724"/>
    <w:rsid w:val="002178E8"/>
    <w:rsid w:val="00217A20"/>
    <w:rsid w:val="00217B6C"/>
    <w:rsid w:val="00220068"/>
    <w:rsid w:val="00221724"/>
    <w:rsid w:val="00221F73"/>
    <w:rsid w:val="00224712"/>
    <w:rsid w:val="00224DD2"/>
    <w:rsid w:val="00225985"/>
    <w:rsid w:val="00226B26"/>
    <w:rsid w:val="00226FB9"/>
    <w:rsid w:val="0022701B"/>
    <w:rsid w:val="0022743B"/>
    <w:rsid w:val="00227D9F"/>
    <w:rsid w:val="00231B9D"/>
    <w:rsid w:val="00231BC2"/>
    <w:rsid w:val="00232CDE"/>
    <w:rsid w:val="00232DE1"/>
    <w:rsid w:val="002349AC"/>
    <w:rsid w:val="00235B9C"/>
    <w:rsid w:val="002360EC"/>
    <w:rsid w:val="00236794"/>
    <w:rsid w:val="002376E1"/>
    <w:rsid w:val="0024072C"/>
    <w:rsid w:val="00242EA9"/>
    <w:rsid w:val="002432CB"/>
    <w:rsid w:val="00246B10"/>
    <w:rsid w:val="00247AB1"/>
    <w:rsid w:val="002504AC"/>
    <w:rsid w:val="00253A7D"/>
    <w:rsid w:val="00253E26"/>
    <w:rsid w:val="002556F6"/>
    <w:rsid w:val="00255B49"/>
    <w:rsid w:val="00256545"/>
    <w:rsid w:val="002568AE"/>
    <w:rsid w:val="00257EC9"/>
    <w:rsid w:val="00263736"/>
    <w:rsid w:val="0026448F"/>
    <w:rsid w:val="002658CA"/>
    <w:rsid w:val="0026690F"/>
    <w:rsid w:val="00266D28"/>
    <w:rsid w:val="00271A21"/>
    <w:rsid w:val="002726B8"/>
    <w:rsid w:val="00273723"/>
    <w:rsid w:val="00274291"/>
    <w:rsid w:val="0027595F"/>
    <w:rsid w:val="00277C45"/>
    <w:rsid w:val="00280BA7"/>
    <w:rsid w:val="00281516"/>
    <w:rsid w:val="00282B4C"/>
    <w:rsid w:val="00282E00"/>
    <w:rsid w:val="00283AE9"/>
    <w:rsid w:val="0028412F"/>
    <w:rsid w:val="00284257"/>
    <w:rsid w:val="002844E1"/>
    <w:rsid w:val="00285D77"/>
    <w:rsid w:val="00286CA4"/>
    <w:rsid w:val="0028796D"/>
    <w:rsid w:val="00290951"/>
    <w:rsid w:val="00290F0E"/>
    <w:rsid w:val="002913ED"/>
    <w:rsid w:val="002933FD"/>
    <w:rsid w:val="002950DF"/>
    <w:rsid w:val="0029646C"/>
    <w:rsid w:val="00297306"/>
    <w:rsid w:val="00297841"/>
    <w:rsid w:val="00297F38"/>
    <w:rsid w:val="002A1D8B"/>
    <w:rsid w:val="002A2820"/>
    <w:rsid w:val="002A2B2C"/>
    <w:rsid w:val="002A4604"/>
    <w:rsid w:val="002A4BA5"/>
    <w:rsid w:val="002A5AC3"/>
    <w:rsid w:val="002A69FD"/>
    <w:rsid w:val="002A6CFA"/>
    <w:rsid w:val="002A7D52"/>
    <w:rsid w:val="002B00F5"/>
    <w:rsid w:val="002B088C"/>
    <w:rsid w:val="002B274C"/>
    <w:rsid w:val="002B3DF1"/>
    <w:rsid w:val="002B4CB0"/>
    <w:rsid w:val="002B57EF"/>
    <w:rsid w:val="002B60C8"/>
    <w:rsid w:val="002B647E"/>
    <w:rsid w:val="002B6BA9"/>
    <w:rsid w:val="002B722E"/>
    <w:rsid w:val="002B77CB"/>
    <w:rsid w:val="002C1B6B"/>
    <w:rsid w:val="002C1FA2"/>
    <w:rsid w:val="002C3617"/>
    <w:rsid w:val="002C409C"/>
    <w:rsid w:val="002C5342"/>
    <w:rsid w:val="002C5AC0"/>
    <w:rsid w:val="002C661D"/>
    <w:rsid w:val="002C6F20"/>
    <w:rsid w:val="002C7740"/>
    <w:rsid w:val="002D0009"/>
    <w:rsid w:val="002D1192"/>
    <w:rsid w:val="002D1299"/>
    <w:rsid w:val="002D144C"/>
    <w:rsid w:val="002D5133"/>
    <w:rsid w:val="002D51B2"/>
    <w:rsid w:val="002D56D1"/>
    <w:rsid w:val="002D5E2C"/>
    <w:rsid w:val="002D6017"/>
    <w:rsid w:val="002D64C2"/>
    <w:rsid w:val="002D6F1A"/>
    <w:rsid w:val="002D75C0"/>
    <w:rsid w:val="002D77F7"/>
    <w:rsid w:val="002D7C29"/>
    <w:rsid w:val="002E0602"/>
    <w:rsid w:val="002E13D1"/>
    <w:rsid w:val="002E1839"/>
    <w:rsid w:val="002E1C73"/>
    <w:rsid w:val="002E1D40"/>
    <w:rsid w:val="002E1ED6"/>
    <w:rsid w:val="002E3CB9"/>
    <w:rsid w:val="002E5282"/>
    <w:rsid w:val="002E5B8A"/>
    <w:rsid w:val="002E71C4"/>
    <w:rsid w:val="002E76AC"/>
    <w:rsid w:val="002E7C40"/>
    <w:rsid w:val="002F01C8"/>
    <w:rsid w:val="002F0A69"/>
    <w:rsid w:val="002F0A85"/>
    <w:rsid w:val="002F0DC1"/>
    <w:rsid w:val="002F1095"/>
    <w:rsid w:val="002F1F12"/>
    <w:rsid w:val="002F2D82"/>
    <w:rsid w:val="002F34D6"/>
    <w:rsid w:val="002F4CD1"/>
    <w:rsid w:val="002F4D78"/>
    <w:rsid w:val="002F5368"/>
    <w:rsid w:val="002F54DE"/>
    <w:rsid w:val="002F5C2F"/>
    <w:rsid w:val="002F64B8"/>
    <w:rsid w:val="0030018D"/>
    <w:rsid w:val="003009D8"/>
    <w:rsid w:val="00301848"/>
    <w:rsid w:val="00301BA0"/>
    <w:rsid w:val="00302316"/>
    <w:rsid w:val="003027B5"/>
    <w:rsid w:val="00302D4D"/>
    <w:rsid w:val="0030338A"/>
    <w:rsid w:val="00304706"/>
    <w:rsid w:val="0030565A"/>
    <w:rsid w:val="00305B61"/>
    <w:rsid w:val="00306444"/>
    <w:rsid w:val="003064AE"/>
    <w:rsid w:val="00306643"/>
    <w:rsid w:val="00306D0F"/>
    <w:rsid w:val="0031000F"/>
    <w:rsid w:val="003105E0"/>
    <w:rsid w:val="00310EE8"/>
    <w:rsid w:val="00311039"/>
    <w:rsid w:val="0031159F"/>
    <w:rsid w:val="00312308"/>
    <w:rsid w:val="00313B8F"/>
    <w:rsid w:val="00314BC0"/>
    <w:rsid w:val="00314F9F"/>
    <w:rsid w:val="00316957"/>
    <w:rsid w:val="003213C6"/>
    <w:rsid w:val="00321724"/>
    <w:rsid w:val="0032249D"/>
    <w:rsid w:val="0032540B"/>
    <w:rsid w:val="00325453"/>
    <w:rsid w:val="003260AF"/>
    <w:rsid w:val="00326E75"/>
    <w:rsid w:val="00330C44"/>
    <w:rsid w:val="00331ADB"/>
    <w:rsid w:val="00333ABB"/>
    <w:rsid w:val="00333F7E"/>
    <w:rsid w:val="00334110"/>
    <w:rsid w:val="0033481E"/>
    <w:rsid w:val="003350D2"/>
    <w:rsid w:val="00336709"/>
    <w:rsid w:val="00336A5F"/>
    <w:rsid w:val="00336B79"/>
    <w:rsid w:val="003400FA"/>
    <w:rsid w:val="00340BCF"/>
    <w:rsid w:val="0034391F"/>
    <w:rsid w:val="00343F37"/>
    <w:rsid w:val="00344993"/>
    <w:rsid w:val="003452AB"/>
    <w:rsid w:val="00345828"/>
    <w:rsid w:val="00345E2D"/>
    <w:rsid w:val="00347F3A"/>
    <w:rsid w:val="00351585"/>
    <w:rsid w:val="00351932"/>
    <w:rsid w:val="00352F71"/>
    <w:rsid w:val="003531E5"/>
    <w:rsid w:val="00353A99"/>
    <w:rsid w:val="00354526"/>
    <w:rsid w:val="0035617C"/>
    <w:rsid w:val="00357262"/>
    <w:rsid w:val="00357EE0"/>
    <w:rsid w:val="0036087A"/>
    <w:rsid w:val="003615CA"/>
    <w:rsid w:val="0036242C"/>
    <w:rsid w:val="00363449"/>
    <w:rsid w:val="003639EA"/>
    <w:rsid w:val="003639F3"/>
    <w:rsid w:val="003650AD"/>
    <w:rsid w:val="0036606B"/>
    <w:rsid w:val="00366095"/>
    <w:rsid w:val="00366207"/>
    <w:rsid w:val="003666AF"/>
    <w:rsid w:val="003669CF"/>
    <w:rsid w:val="00366D24"/>
    <w:rsid w:val="00366E43"/>
    <w:rsid w:val="00366F66"/>
    <w:rsid w:val="003744BC"/>
    <w:rsid w:val="00376FC9"/>
    <w:rsid w:val="003771AD"/>
    <w:rsid w:val="00377EB9"/>
    <w:rsid w:val="003808F7"/>
    <w:rsid w:val="00380D19"/>
    <w:rsid w:val="00382F04"/>
    <w:rsid w:val="003848F5"/>
    <w:rsid w:val="00385759"/>
    <w:rsid w:val="003859B7"/>
    <w:rsid w:val="00385AAE"/>
    <w:rsid w:val="00386147"/>
    <w:rsid w:val="00387FB8"/>
    <w:rsid w:val="00390269"/>
    <w:rsid w:val="00390FE9"/>
    <w:rsid w:val="0039124C"/>
    <w:rsid w:val="00391C0E"/>
    <w:rsid w:val="00392966"/>
    <w:rsid w:val="00392E34"/>
    <w:rsid w:val="00393DEF"/>
    <w:rsid w:val="00393F9F"/>
    <w:rsid w:val="00396F41"/>
    <w:rsid w:val="00397A50"/>
    <w:rsid w:val="003A1FEA"/>
    <w:rsid w:val="003A3720"/>
    <w:rsid w:val="003A3766"/>
    <w:rsid w:val="003A68CE"/>
    <w:rsid w:val="003A756B"/>
    <w:rsid w:val="003B0325"/>
    <w:rsid w:val="003B0CC5"/>
    <w:rsid w:val="003B0E6B"/>
    <w:rsid w:val="003B1300"/>
    <w:rsid w:val="003B1634"/>
    <w:rsid w:val="003B30F4"/>
    <w:rsid w:val="003B4DEF"/>
    <w:rsid w:val="003B5096"/>
    <w:rsid w:val="003B764C"/>
    <w:rsid w:val="003C037B"/>
    <w:rsid w:val="003C0919"/>
    <w:rsid w:val="003C1124"/>
    <w:rsid w:val="003C1226"/>
    <w:rsid w:val="003C360D"/>
    <w:rsid w:val="003C493A"/>
    <w:rsid w:val="003C5BC0"/>
    <w:rsid w:val="003C62CE"/>
    <w:rsid w:val="003C682E"/>
    <w:rsid w:val="003C6EA9"/>
    <w:rsid w:val="003D0D15"/>
    <w:rsid w:val="003D1A5A"/>
    <w:rsid w:val="003D27D8"/>
    <w:rsid w:val="003D31C0"/>
    <w:rsid w:val="003D4EAC"/>
    <w:rsid w:val="003D5383"/>
    <w:rsid w:val="003D5440"/>
    <w:rsid w:val="003D5A89"/>
    <w:rsid w:val="003D5D45"/>
    <w:rsid w:val="003D7DEA"/>
    <w:rsid w:val="003E144D"/>
    <w:rsid w:val="003E1857"/>
    <w:rsid w:val="003E2DE9"/>
    <w:rsid w:val="003E4AE2"/>
    <w:rsid w:val="003E4FA7"/>
    <w:rsid w:val="003E54A7"/>
    <w:rsid w:val="003E589F"/>
    <w:rsid w:val="003E6F58"/>
    <w:rsid w:val="003E7836"/>
    <w:rsid w:val="003E7D5D"/>
    <w:rsid w:val="003F15A2"/>
    <w:rsid w:val="003F2509"/>
    <w:rsid w:val="003F2D23"/>
    <w:rsid w:val="003F3046"/>
    <w:rsid w:val="003F3874"/>
    <w:rsid w:val="003F522E"/>
    <w:rsid w:val="003F6669"/>
    <w:rsid w:val="003F7226"/>
    <w:rsid w:val="003F7356"/>
    <w:rsid w:val="003F7946"/>
    <w:rsid w:val="00400BA2"/>
    <w:rsid w:val="0040119D"/>
    <w:rsid w:val="00402D97"/>
    <w:rsid w:val="00403A6A"/>
    <w:rsid w:val="00404421"/>
    <w:rsid w:val="00404773"/>
    <w:rsid w:val="00404E34"/>
    <w:rsid w:val="0040548F"/>
    <w:rsid w:val="00405DE6"/>
    <w:rsid w:val="00406E84"/>
    <w:rsid w:val="00407B9B"/>
    <w:rsid w:val="00410843"/>
    <w:rsid w:val="00411610"/>
    <w:rsid w:val="00411BFD"/>
    <w:rsid w:val="004125B8"/>
    <w:rsid w:val="004137FE"/>
    <w:rsid w:val="0041492E"/>
    <w:rsid w:val="00414E54"/>
    <w:rsid w:val="00415C7E"/>
    <w:rsid w:val="00416BEA"/>
    <w:rsid w:val="00420FC8"/>
    <w:rsid w:val="00420FEA"/>
    <w:rsid w:val="00421BD4"/>
    <w:rsid w:val="00421C3F"/>
    <w:rsid w:val="00423F6F"/>
    <w:rsid w:val="00424424"/>
    <w:rsid w:val="00424AD0"/>
    <w:rsid w:val="00425464"/>
    <w:rsid w:val="004308DA"/>
    <w:rsid w:val="00432321"/>
    <w:rsid w:val="00432632"/>
    <w:rsid w:val="00433257"/>
    <w:rsid w:val="004335B0"/>
    <w:rsid w:val="00433C41"/>
    <w:rsid w:val="00433E9B"/>
    <w:rsid w:val="00434B19"/>
    <w:rsid w:val="00434E65"/>
    <w:rsid w:val="0043513D"/>
    <w:rsid w:val="00435671"/>
    <w:rsid w:val="00437107"/>
    <w:rsid w:val="0043751B"/>
    <w:rsid w:val="00437628"/>
    <w:rsid w:val="0044132D"/>
    <w:rsid w:val="004443E8"/>
    <w:rsid w:val="004461CB"/>
    <w:rsid w:val="00446F7F"/>
    <w:rsid w:val="00450276"/>
    <w:rsid w:val="004503B8"/>
    <w:rsid w:val="00450AE9"/>
    <w:rsid w:val="00450E6B"/>
    <w:rsid w:val="004514E6"/>
    <w:rsid w:val="00451528"/>
    <w:rsid w:val="0045200A"/>
    <w:rsid w:val="004527A1"/>
    <w:rsid w:val="00454C3D"/>
    <w:rsid w:val="00454DF6"/>
    <w:rsid w:val="00455009"/>
    <w:rsid w:val="00457090"/>
    <w:rsid w:val="004573A8"/>
    <w:rsid w:val="004576C5"/>
    <w:rsid w:val="00457D4A"/>
    <w:rsid w:val="00460856"/>
    <w:rsid w:val="00460A3F"/>
    <w:rsid w:val="00462154"/>
    <w:rsid w:val="00463299"/>
    <w:rsid w:val="004637AE"/>
    <w:rsid w:val="004645AC"/>
    <w:rsid w:val="00466CEE"/>
    <w:rsid w:val="00467BA1"/>
    <w:rsid w:val="004715AF"/>
    <w:rsid w:val="00471D43"/>
    <w:rsid w:val="004741B0"/>
    <w:rsid w:val="004744F7"/>
    <w:rsid w:val="00476594"/>
    <w:rsid w:val="00480873"/>
    <w:rsid w:val="0048249B"/>
    <w:rsid w:val="00482686"/>
    <w:rsid w:val="00482E42"/>
    <w:rsid w:val="00483904"/>
    <w:rsid w:val="00484BBC"/>
    <w:rsid w:val="0048515A"/>
    <w:rsid w:val="004852C6"/>
    <w:rsid w:val="004857D4"/>
    <w:rsid w:val="00485EC1"/>
    <w:rsid w:val="004878C0"/>
    <w:rsid w:val="00492B28"/>
    <w:rsid w:val="0049411D"/>
    <w:rsid w:val="00494335"/>
    <w:rsid w:val="0049503D"/>
    <w:rsid w:val="00496C60"/>
    <w:rsid w:val="00497ADA"/>
    <w:rsid w:val="004A1655"/>
    <w:rsid w:val="004A1E4F"/>
    <w:rsid w:val="004A2579"/>
    <w:rsid w:val="004A26BB"/>
    <w:rsid w:val="004A271A"/>
    <w:rsid w:val="004A2A58"/>
    <w:rsid w:val="004A3ED3"/>
    <w:rsid w:val="004A4BD8"/>
    <w:rsid w:val="004A594F"/>
    <w:rsid w:val="004A62E8"/>
    <w:rsid w:val="004A67F4"/>
    <w:rsid w:val="004A7B6C"/>
    <w:rsid w:val="004A7D13"/>
    <w:rsid w:val="004B00EC"/>
    <w:rsid w:val="004B0C05"/>
    <w:rsid w:val="004B1D3F"/>
    <w:rsid w:val="004B1D8B"/>
    <w:rsid w:val="004B38D3"/>
    <w:rsid w:val="004B4677"/>
    <w:rsid w:val="004B6513"/>
    <w:rsid w:val="004B6556"/>
    <w:rsid w:val="004B6699"/>
    <w:rsid w:val="004B6FD7"/>
    <w:rsid w:val="004B7852"/>
    <w:rsid w:val="004C0D5D"/>
    <w:rsid w:val="004C1D01"/>
    <w:rsid w:val="004C2F92"/>
    <w:rsid w:val="004C37AB"/>
    <w:rsid w:val="004C3D64"/>
    <w:rsid w:val="004C4F06"/>
    <w:rsid w:val="004C62A1"/>
    <w:rsid w:val="004C6AEE"/>
    <w:rsid w:val="004C6FE8"/>
    <w:rsid w:val="004D0A37"/>
    <w:rsid w:val="004D0E8B"/>
    <w:rsid w:val="004D0EB7"/>
    <w:rsid w:val="004D0F00"/>
    <w:rsid w:val="004D16ED"/>
    <w:rsid w:val="004D2780"/>
    <w:rsid w:val="004D45AE"/>
    <w:rsid w:val="004D6B5B"/>
    <w:rsid w:val="004E2644"/>
    <w:rsid w:val="004E3F95"/>
    <w:rsid w:val="004E68A3"/>
    <w:rsid w:val="004E6EE0"/>
    <w:rsid w:val="004E7206"/>
    <w:rsid w:val="004E752C"/>
    <w:rsid w:val="004F14D0"/>
    <w:rsid w:val="004F1606"/>
    <w:rsid w:val="004F2272"/>
    <w:rsid w:val="004F3D76"/>
    <w:rsid w:val="004F6054"/>
    <w:rsid w:val="004F69F3"/>
    <w:rsid w:val="004F7594"/>
    <w:rsid w:val="004F777F"/>
    <w:rsid w:val="004F7AC4"/>
    <w:rsid w:val="005028AF"/>
    <w:rsid w:val="005035BD"/>
    <w:rsid w:val="00503877"/>
    <w:rsid w:val="00504046"/>
    <w:rsid w:val="00504EC0"/>
    <w:rsid w:val="005078C3"/>
    <w:rsid w:val="00510D10"/>
    <w:rsid w:val="00511750"/>
    <w:rsid w:val="00511DE6"/>
    <w:rsid w:val="0051205B"/>
    <w:rsid w:val="00512A3C"/>
    <w:rsid w:val="00513239"/>
    <w:rsid w:val="00514A38"/>
    <w:rsid w:val="00514D96"/>
    <w:rsid w:val="00515490"/>
    <w:rsid w:val="00517A2B"/>
    <w:rsid w:val="00520364"/>
    <w:rsid w:val="005242DB"/>
    <w:rsid w:val="00524F7C"/>
    <w:rsid w:val="00525426"/>
    <w:rsid w:val="00525E8F"/>
    <w:rsid w:val="005269C1"/>
    <w:rsid w:val="00526AA8"/>
    <w:rsid w:val="00527AA6"/>
    <w:rsid w:val="00527B87"/>
    <w:rsid w:val="005317CC"/>
    <w:rsid w:val="00531E42"/>
    <w:rsid w:val="005332B9"/>
    <w:rsid w:val="005337CB"/>
    <w:rsid w:val="00533AED"/>
    <w:rsid w:val="00534135"/>
    <w:rsid w:val="00537627"/>
    <w:rsid w:val="00537771"/>
    <w:rsid w:val="00540C7B"/>
    <w:rsid w:val="00543514"/>
    <w:rsid w:val="00543762"/>
    <w:rsid w:val="00543F44"/>
    <w:rsid w:val="00544683"/>
    <w:rsid w:val="00547253"/>
    <w:rsid w:val="00550D49"/>
    <w:rsid w:val="0055165F"/>
    <w:rsid w:val="0055306B"/>
    <w:rsid w:val="00555728"/>
    <w:rsid w:val="0056002F"/>
    <w:rsid w:val="00560AFC"/>
    <w:rsid w:val="00560D65"/>
    <w:rsid w:val="005613A8"/>
    <w:rsid w:val="00561891"/>
    <w:rsid w:val="00562AF4"/>
    <w:rsid w:val="00562F3C"/>
    <w:rsid w:val="00563A6B"/>
    <w:rsid w:val="00566738"/>
    <w:rsid w:val="00570C86"/>
    <w:rsid w:val="00570F9E"/>
    <w:rsid w:val="00572BCF"/>
    <w:rsid w:val="00574711"/>
    <w:rsid w:val="00574776"/>
    <w:rsid w:val="00575281"/>
    <w:rsid w:val="00575283"/>
    <w:rsid w:val="005763A0"/>
    <w:rsid w:val="00577303"/>
    <w:rsid w:val="005773B8"/>
    <w:rsid w:val="005809A8"/>
    <w:rsid w:val="00580D8E"/>
    <w:rsid w:val="00580F07"/>
    <w:rsid w:val="00581D45"/>
    <w:rsid w:val="00582476"/>
    <w:rsid w:val="005840EF"/>
    <w:rsid w:val="005841FF"/>
    <w:rsid w:val="00585068"/>
    <w:rsid w:val="005852EF"/>
    <w:rsid w:val="005852F0"/>
    <w:rsid w:val="00585CA3"/>
    <w:rsid w:val="00585E30"/>
    <w:rsid w:val="00585E4C"/>
    <w:rsid w:val="0058731B"/>
    <w:rsid w:val="00590E60"/>
    <w:rsid w:val="00594429"/>
    <w:rsid w:val="00594E1B"/>
    <w:rsid w:val="00596319"/>
    <w:rsid w:val="00597515"/>
    <w:rsid w:val="00597EF1"/>
    <w:rsid w:val="005A1996"/>
    <w:rsid w:val="005A2E15"/>
    <w:rsid w:val="005A3D1D"/>
    <w:rsid w:val="005A426F"/>
    <w:rsid w:val="005A4E7D"/>
    <w:rsid w:val="005A6044"/>
    <w:rsid w:val="005A635A"/>
    <w:rsid w:val="005A64E9"/>
    <w:rsid w:val="005A6F45"/>
    <w:rsid w:val="005A6FEC"/>
    <w:rsid w:val="005A7A5B"/>
    <w:rsid w:val="005B0A3D"/>
    <w:rsid w:val="005B1BCC"/>
    <w:rsid w:val="005B24D0"/>
    <w:rsid w:val="005B2B58"/>
    <w:rsid w:val="005B2DF0"/>
    <w:rsid w:val="005B46A3"/>
    <w:rsid w:val="005B4B37"/>
    <w:rsid w:val="005B541D"/>
    <w:rsid w:val="005B67EE"/>
    <w:rsid w:val="005B7203"/>
    <w:rsid w:val="005C08CD"/>
    <w:rsid w:val="005C116E"/>
    <w:rsid w:val="005C1437"/>
    <w:rsid w:val="005C1684"/>
    <w:rsid w:val="005C18F0"/>
    <w:rsid w:val="005C2CA4"/>
    <w:rsid w:val="005C47A7"/>
    <w:rsid w:val="005C4A95"/>
    <w:rsid w:val="005C4B5C"/>
    <w:rsid w:val="005C6992"/>
    <w:rsid w:val="005D022B"/>
    <w:rsid w:val="005D2551"/>
    <w:rsid w:val="005D4B04"/>
    <w:rsid w:val="005D5B1D"/>
    <w:rsid w:val="005D6DA9"/>
    <w:rsid w:val="005E0BD2"/>
    <w:rsid w:val="005E12C3"/>
    <w:rsid w:val="005E22ED"/>
    <w:rsid w:val="005E4709"/>
    <w:rsid w:val="005E6045"/>
    <w:rsid w:val="005E733A"/>
    <w:rsid w:val="005E73BB"/>
    <w:rsid w:val="005F31D4"/>
    <w:rsid w:val="005F5F54"/>
    <w:rsid w:val="005F6A34"/>
    <w:rsid w:val="00600036"/>
    <w:rsid w:val="006000F0"/>
    <w:rsid w:val="0060011B"/>
    <w:rsid w:val="006010AA"/>
    <w:rsid w:val="00601A43"/>
    <w:rsid w:val="00603051"/>
    <w:rsid w:val="00604E6E"/>
    <w:rsid w:val="00605546"/>
    <w:rsid w:val="006056E5"/>
    <w:rsid w:val="00606453"/>
    <w:rsid w:val="00606A5E"/>
    <w:rsid w:val="00607188"/>
    <w:rsid w:val="0060761A"/>
    <w:rsid w:val="0060771E"/>
    <w:rsid w:val="006078BA"/>
    <w:rsid w:val="0061021A"/>
    <w:rsid w:val="00610226"/>
    <w:rsid w:val="00610DF0"/>
    <w:rsid w:val="006113AB"/>
    <w:rsid w:val="00611F20"/>
    <w:rsid w:val="0061331A"/>
    <w:rsid w:val="006135A8"/>
    <w:rsid w:val="00614BCC"/>
    <w:rsid w:val="00614FC9"/>
    <w:rsid w:val="00615821"/>
    <w:rsid w:val="00616B3B"/>
    <w:rsid w:val="006174E8"/>
    <w:rsid w:val="00617ABA"/>
    <w:rsid w:val="0062180D"/>
    <w:rsid w:val="006218B6"/>
    <w:rsid w:val="006227B3"/>
    <w:rsid w:val="006244AD"/>
    <w:rsid w:val="00625B88"/>
    <w:rsid w:val="006267D7"/>
    <w:rsid w:val="006307C0"/>
    <w:rsid w:val="006309DA"/>
    <w:rsid w:val="0063148A"/>
    <w:rsid w:val="00631B41"/>
    <w:rsid w:val="00632012"/>
    <w:rsid w:val="006345C8"/>
    <w:rsid w:val="00634CC1"/>
    <w:rsid w:val="00634E88"/>
    <w:rsid w:val="0063559E"/>
    <w:rsid w:val="0063617E"/>
    <w:rsid w:val="00637BF2"/>
    <w:rsid w:val="00640CE7"/>
    <w:rsid w:val="0064281C"/>
    <w:rsid w:val="00643D57"/>
    <w:rsid w:val="00644E1B"/>
    <w:rsid w:val="00644FB1"/>
    <w:rsid w:val="006450DE"/>
    <w:rsid w:val="0064525B"/>
    <w:rsid w:val="00645954"/>
    <w:rsid w:val="00646488"/>
    <w:rsid w:val="006501FC"/>
    <w:rsid w:val="00652E94"/>
    <w:rsid w:val="00653452"/>
    <w:rsid w:val="00653B3B"/>
    <w:rsid w:val="0065433F"/>
    <w:rsid w:val="00654A69"/>
    <w:rsid w:val="0066401B"/>
    <w:rsid w:val="006645D8"/>
    <w:rsid w:val="006658B5"/>
    <w:rsid w:val="00671B8A"/>
    <w:rsid w:val="00672B5B"/>
    <w:rsid w:val="00672D88"/>
    <w:rsid w:val="0067387A"/>
    <w:rsid w:val="0067423E"/>
    <w:rsid w:val="006745F2"/>
    <w:rsid w:val="00676AE7"/>
    <w:rsid w:val="0068097D"/>
    <w:rsid w:val="006816F4"/>
    <w:rsid w:val="00681AF1"/>
    <w:rsid w:val="00681D8D"/>
    <w:rsid w:val="00682010"/>
    <w:rsid w:val="006829D4"/>
    <w:rsid w:val="00684E25"/>
    <w:rsid w:val="00685BE7"/>
    <w:rsid w:val="00685C1C"/>
    <w:rsid w:val="006870DC"/>
    <w:rsid w:val="0068725F"/>
    <w:rsid w:val="006914DE"/>
    <w:rsid w:val="00692DA7"/>
    <w:rsid w:val="0069410F"/>
    <w:rsid w:val="00694203"/>
    <w:rsid w:val="006949C4"/>
    <w:rsid w:val="00695961"/>
    <w:rsid w:val="00695A76"/>
    <w:rsid w:val="00695D07"/>
    <w:rsid w:val="006968BC"/>
    <w:rsid w:val="006970BB"/>
    <w:rsid w:val="00697829"/>
    <w:rsid w:val="00697C07"/>
    <w:rsid w:val="006A177C"/>
    <w:rsid w:val="006A1CF7"/>
    <w:rsid w:val="006A1FB9"/>
    <w:rsid w:val="006A2A78"/>
    <w:rsid w:val="006A3681"/>
    <w:rsid w:val="006A379C"/>
    <w:rsid w:val="006A436D"/>
    <w:rsid w:val="006A5CB3"/>
    <w:rsid w:val="006A6B9F"/>
    <w:rsid w:val="006A75CB"/>
    <w:rsid w:val="006B0C6B"/>
    <w:rsid w:val="006B1B85"/>
    <w:rsid w:val="006B256F"/>
    <w:rsid w:val="006B3249"/>
    <w:rsid w:val="006B3302"/>
    <w:rsid w:val="006B3B1B"/>
    <w:rsid w:val="006B4FC1"/>
    <w:rsid w:val="006B52F9"/>
    <w:rsid w:val="006B5C8C"/>
    <w:rsid w:val="006B670A"/>
    <w:rsid w:val="006B6F89"/>
    <w:rsid w:val="006B75B7"/>
    <w:rsid w:val="006C1130"/>
    <w:rsid w:val="006C11D4"/>
    <w:rsid w:val="006C156D"/>
    <w:rsid w:val="006C1D64"/>
    <w:rsid w:val="006C1E56"/>
    <w:rsid w:val="006C228C"/>
    <w:rsid w:val="006C266B"/>
    <w:rsid w:val="006C26A5"/>
    <w:rsid w:val="006C3E21"/>
    <w:rsid w:val="006C3E48"/>
    <w:rsid w:val="006C3EF5"/>
    <w:rsid w:val="006C4ABA"/>
    <w:rsid w:val="006C77FB"/>
    <w:rsid w:val="006C795D"/>
    <w:rsid w:val="006D008F"/>
    <w:rsid w:val="006D0433"/>
    <w:rsid w:val="006D0558"/>
    <w:rsid w:val="006D078F"/>
    <w:rsid w:val="006D42A7"/>
    <w:rsid w:val="006D4DA1"/>
    <w:rsid w:val="006D58EF"/>
    <w:rsid w:val="006E2E7F"/>
    <w:rsid w:val="006E41FD"/>
    <w:rsid w:val="006E501E"/>
    <w:rsid w:val="006E7117"/>
    <w:rsid w:val="006E7CAB"/>
    <w:rsid w:val="006E7CE8"/>
    <w:rsid w:val="006E7D3C"/>
    <w:rsid w:val="006F02E5"/>
    <w:rsid w:val="006F0744"/>
    <w:rsid w:val="006F5238"/>
    <w:rsid w:val="006F58E0"/>
    <w:rsid w:val="006F59B5"/>
    <w:rsid w:val="006F71D7"/>
    <w:rsid w:val="007040D1"/>
    <w:rsid w:val="00705A73"/>
    <w:rsid w:val="00706D92"/>
    <w:rsid w:val="007071F8"/>
    <w:rsid w:val="0071119E"/>
    <w:rsid w:val="007118F8"/>
    <w:rsid w:val="00711ACB"/>
    <w:rsid w:val="00711FD7"/>
    <w:rsid w:val="00712206"/>
    <w:rsid w:val="007134A3"/>
    <w:rsid w:val="00713B5F"/>
    <w:rsid w:val="00713F1E"/>
    <w:rsid w:val="00721DAC"/>
    <w:rsid w:val="00722140"/>
    <w:rsid w:val="007238D5"/>
    <w:rsid w:val="00723C0F"/>
    <w:rsid w:val="00723C23"/>
    <w:rsid w:val="00724D42"/>
    <w:rsid w:val="007253AE"/>
    <w:rsid w:val="007253F7"/>
    <w:rsid w:val="007258D6"/>
    <w:rsid w:val="00732986"/>
    <w:rsid w:val="00733019"/>
    <w:rsid w:val="00733987"/>
    <w:rsid w:val="00735FEE"/>
    <w:rsid w:val="0073618B"/>
    <w:rsid w:val="00737907"/>
    <w:rsid w:val="00740DB7"/>
    <w:rsid w:val="00741172"/>
    <w:rsid w:val="00741B9A"/>
    <w:rsid w:val="00742C9B"/>
    <w:rsid w:val="007460AE"/>
    <w:rsid w:val="007507BD"/>
    <w:rsid w:val="00750D1A"/>
    <w:rsid w:val="00750DBB"/>
    <w:rsid w:val="00751A6F"/>
    <w:rsid w:val="007529E0"/>
    <w:rsid w:val="007530D0"/>
    <w:rsid w:val="00753BDB"/>
    <w:rsid w:val="00754028"/>
    <w:rsid w:val="00754150"/>
    <w:rsid w:val="00754632"/>
    <w:rsid w:val="00755F5F"/>
    <w:rsid w:val="00756936"/>
    <w:rsid w:val="00760913"/>
    <w:rsid w:val="00761CEF"/>
    <w:rsid w:val="0076206F"/>
    <w:rsid w:val="00762662"/>
    <w:rsid w:val="00762918"/>
    <w:rsid w:val="007632EE"/>
    <w:rsid w:val="007639C2"/>
    <w:rsid w:val="007640F9"/>
    <w:rsid w:val="0076507C"/>
    <w:rsid w:val="0076691F"/>
    <w:rsid w:val="007670BF"/>
    <w:rsid w:val="00767178"/>
    <w:rsid w:val="007672E5"/>
    <w:rsid w:val="00770425"/>
    <w:rsid w:val="00773066"/>
    <w:rsid w:val="00775AD2"/>
    <w:rsid w:val="00776CAA"/>
    <w:rsid w:val="0078012D"/>
    <w:rsid w:val="007809A5"/>
    <w:rsid w:val="007818B1"/>
    <w:rsid w:val="00781CB4"/>
    <w:rsid w:val="00781CB7"/>
    <w:rsid w:val="007820A4"/>
    <w:rsid w:val="00784209"/>
    <w:rsid w:val="0078465E"/>
    <w:rsid w:val="00787524"/>
    <w:rsid w:val="00787957"/>
    <w:rsid w:val="007902B0"/>
    <w:rsid w:val="00790A40"/>
    <w:rsid w:val="00790EE4"/>
    <w:rsid w:val="0079224B"/>
    <w:rsid w:val="007929CC"/>
    <w:rsid w:val="007930EE"/>
    <w:rsid w:val="007937E8"/>
    <w:rsid w:val="00793842"/>
    <w:rsid w:val="00793990"/>
    <w:rsid w:val="00794540"/>
    <w:rsid w:val="00795B54"/>
    <w:rsid w:val="00797DF5"/>
    <w:rsid w:val="007A2DAA"/>
    <w:rsid w:val="007A54D5"/>
    <w:rsid w:val="007B0417"/>
    <w:rsid w:val="007B15B7"/>
    <w:rsid w:val="007B172A"/>
    <w:rsid w:val="007B2A8D"/>
    <w:rsid w:val="007B2E20"/>
    <w:rsid w:val="007B3315"/>
    <w:rsid w:val="007B35C0"/>
    <w:rsid w:val="007B4690"/>
    <w:rsid w:val="007B4C53"/>
    <w:rsid w:val="007B6E11"/>
    <w:rsid w:val="007C1462"/>
    <w:rsid w:val="007C2A49"/>
    <w:rsid w:val="007C3F4C"/>
    <w:rsid w:val="007C4E43"/>
    <w:rsid w:val="007C7E6F"/>
    <w:rsid w:val="007C7FC7"/>
    <w:rsid w:val="007D152D"/>
    <w:rsid w:val="007D1967"/>
    <w:rsid w:val="007D22AC"/>
    <w:rsid w:val="007D3E26"/>
    <w:rsid w:val="007D589F"/>
    <w:rsid w:val="007D5D77"/>
    <w:rsid w:val="007D6051"/>
    <w:rsid w:val="007D68E7"/>
    <w:rsid w:val="007D73EC"/>
    <w:rsid w:val="007D7CCC"/>
    <w:rsid w:val="007E1AD0"/>
    <w:rsid w:val="007E1F4D"/>
    <w:rsid w:val="007E2452"/>
    <w:rsid w:val="007E2470"/>
    <w:rsid w:val="007E2924"/>
    <w:rsid w:val="007E3393"/>
    <w:rsid w:val="007E3EEE"/>
    <w:rsid w:val="007E45BE"/>
    <w:rsid w:val="007E5F2E"/>
    <w:rsid w:val="007E6D83"/>
    <w:rsid w:val="007F021F"/>
    <w:rsid w:val="007F0CC2"/>
    <w:rsid w:val="007F21C2"/>
    <w:rsid w:val="007F2271"/>
    <w:rsid w:val="007F3740"/>
    <w:rsid w:val="007F46A6"/>
    <w:rsid w:val="0080052F"/>
    <w:rsid w:val="00801668"/>
    <w:rsid w:val="008025EF"/>
    <w:rsid w:val="0080278D"/>
    <w:rsid w:val="0080374A"/>
    <w:rsid w:val="00803AD0"/>
    <w:rsid w:val="008048F0"/>
    <w:rsid w:val="00804F03"/>
    <w:rsid w:val="0080597C"/>
    <w:rsid w:val="00807261"/>
    <w:rsid w:val="008072BF"/>
    <w:rsid w:val="00807A2B"/>
    <w:rsid w:val="00810A65"/>
    <w:rsid w:val="008111C3"/>
    <w:rsid w:val="00813EF0"/>
    <w:rsid w:val="00814629"/>
    <w:rsid w:val="008147A4"/>
    <w:rsid w:val="00814A99"/>
    <w:rsid w:val="008150EF"/>
    <w:rsid w:val="0081580D"/>
    <w:rsid w:val="00820639"/>
    <w:rsid w:val="00820C62"/>
    <w:rsid w:val="0082132C"/>
    <w:rsid w:val="008241C6"/>
    <w:rsid w:val="0082479E"/>
    <w:rsid w:val="00824DBB"/>
    <w:rsid w:val="00824F35"/>
    <w:rsid w:val="00825A82"/>
    <w:rsid w:val="00825F16"/>
    <w:rsid w:val="008263C1"/>
    <w:rsid w:val="0082736C"/>
    <w:rsid w:val="008316B2"/>
    <w:rsid w:val="00831F01"/>
    <w:rsid w:val="00832FF6"/>
    <w:rsid w:val="008335EE"/>
    <w:rsid w:val="00833855"/>
    <w:rsid w:val="00834FF6"/>
    <w:rsid w:val="00840108"/>
    <w:rsid w:val="00841EB4"/>
    <w:rsid w:val="00842E3F"/>
    <w:rsid w:val="00843BEA"/>
    <w:rsid w:val="00845BD0"/>
    <w:rsid w:val="00846152"/>
    <w:rsid w:val="008463AE"/>
    <w:rsid w:val="00846D5C"/>
    <w:rsid w:val="00847CF1"/>
    <w:rsid w:val="00851FF8"/>
    <w:rsid w:val="00853B7D"/>
    <w:rsid w:val="00853E62"/>
    <w:rsid w:val="00854528"/>
    <w:rsid w:val="008546BD"/>
    <w:rsid w:val="00855ACE"/>
    <w:rsid w:val="00855F75"/>
    <w:rsid w:val="008564AF"/>
    <w:rsid w:val="00856A2A"/>
    <w:rsid w:val="00860A95"/>
    <w:rsid w:val="008621EA"/>
    <w:rsid w:val="00862558"/>
    <w:rsid w:val="0086272A"/>
    <w:rsid w:val="00862FFC"/>
    <w:rsid w:val="008638CE"/>
    <w:rsid w:val="00864EA5"/>
    <w:rsid w:val="00865297"/>
    <w:rsid w:val="0086597B"/>
    <w:rsid w:val="008731C3"/>
    <w:rsid w:val="008745AA"/>
    <w:rsid w:val="00876FA8"/>
    <w:rsid w:val="00877396"/>
    <w:rsid w:val="00880692"/>
    <w:rsid w:val="00883193"/>
    <w:rsid w:val="00883412"/>
    <w:rsid w:val="00883F20"/>
    <w:rsid w:val="008853ED"/>
    <w:rsid w:val="0088677E"/>
    <w:rsid w:val="00887CCF"/>
    <w:rsid w:val="0089074A"/>
    <w:rsid w:val="00890A47"/>
    <w:rsid w:val="008924A8"/>
    <w:rsid w:val="00895532"/>
    <w:rsid w:val="008957BD"/>
    <w:rsid w:val="00895A14"/>
    <w:rsid w:val="00896BCA"/>
    <w:rsid w:val="008976B2"/>
    <w:rsid w:val="00897E48"/>
    <w:rsid w:val="008A0F16"/>
    <w:rsid w:val="008A0F47"/>
    <w:rsid w:val="008A60B4"/>
    <w:rsid w:val="008A744D"/>
    <w:rsid w:val="008B053A"/>
    <w:rsid w:val="008B1089"/>
    <w:rsid w:val="008B2042"/>
    <w:rsid w:val="008B3238"/>
    <w:rsid w:val="008B3B5E"/>
    <w:rsid w:val="008B3CC6"/>
    <w:rsid w:val="008B4837"/>
    <w:rsid w:val="008B5692"/>
    <w:rsid w:val="008B6337"/>
    <w:rsid w:val="008C0984"/>
    <w:rsid w:val="008C0A58"/>
    <w:rsid w:val="008C1A47"/>
    <w:rsid w:val="008C1A7B"/>
    <w:rsid w:val="008C312B"/>
    <w:rsid w:val="008C3BAC"/>
    <w:rsid w:val="008C46B1"/>
    <w:rsid w:val="008C653E"/>
    <w:rsid w:val="008C71C0"/>
    <w:rsid w:val="008C7828"/>
    <w:rsid w:val="008C79F0"/>
    <w:rsid w:val="008C7A5B"/>
    <w:rsid w:val="008C7CD2"/>
    <w:rsid w:val="008D0D1F"/>
    <w:rsid w:val="008D143E"/>
    <w:rsid w:val="008D144F"/>
    <w:rsid w:val="008D752F"/>
    <w:rsid w:val="008E11F4"/>
    <w:rsid w:val="008E163C"/>
    <w:rsid w:val="008E1F71"/>
    <w:rsid w:val="008E29EA"/>
    <w:rsid w:val="008E2F22"/>
    <w:rsid w:val="008E4010"/>
    <w:rsid w:val="008E4659"/>
    <w:rsid w:val="008E5A2D"/>
    <w:rsid w:val="008E6712"/>
    <w:rsid w:val="008E705F"/>
    <w:rsid w:val="008E7A31"/>
    <w:rsid w:val="008F0357"/>
    <w:rsid w:val="008F12CF"/>
    <w:rsid w:val="008F23B6"/>
    <w:rsid w:val="008F30C4"/>
    <w:rsid w:val="008F60F6"/>
    <w:rsid w:val="008F62BA"/>
    <w:rsid w:val="009008F2"/>
    <w:rsid w:val="00900C33"/>
    <w:rsid w:val="00903544"/>
    <w:rsid w:val="00903A3D"/>
    <w:rsid w:val="0090433D"/>
    <w:rsid w:val="00904543"/>
    <w:rsid w:val="0090582F"/>
    <w:rsid w:val="00906875"/>
    <w:rsid w:val="00907777"/>
    <w:rsid w:val="00910438"/>
    <w:rsid w:val="00911538"/>
    <w:rsid w:val="00912520"/>
    <w:rsid w:val="00913BC2"/>
    <w:rsid w:val="00914A63"/>
    <w:rsid w:val="00915491"/>
    <w:rsid w:val="0091587B"/>
    <w:rsid w:val="0091641F"/>
    <w:rsid w:val="0091650E"/>
    <w:rsid w:val="0092098C"/>
    <w:rsid w:val="00921E07"/>
    <w:rsid w:val="00922207"/>
    <w:rsid w:val="00922546"/>
    <w:rsid w:val="009243F8"/>
    <w:rsid w:val="009248F9"/>
    <w:rsid w:val="0092508B"/>
    <w:rsid w:val="009251D0"/>
    <w:rsid w:val="009253DA"/>
    <w:rsid w:val="0092558F"/>
    <w:rsid w:val="00927F76"/>
    <w:rsid w:val="00930E01"/>
    <w:rsid w:val="009316C1"/>
    <w:rsid w:val="0093221F"/>
    <w:rsid w:val="00932645"/>
    <w:rsid w:val="009335B4"/>
    <w:rsid w:val="00934512"/>
    <w:rsid w:val="00935432"/>
    <w:rsid w:val="0093674C"/>
    <w:rsid w:val="00937D07"/>
    <w:rsid w:val="009423AA"/>
    <w:rsid w:val="009429A3"/>
    <w:rsid w:val="00943842"/>
    <w:rsid w:val="009443E9"/>
    <w:rsid w:val="00944480"/>
    <w:rsid w:val="00944AA3"/>
    <w:rsid w:val="00945206"/>
    <w:rsid w:val="00945539"/>
    <w:rsid w:val="009462F8"/>
    <w:rsid w:val="00946693"/>
    <w:rsid w:val="009474D0"/>
    <w:rsid w:val="00947628"/>
    <w:rsid w:val="0095026E"/>
    <w:rsid w:val="00950DBD"/>
    <w:rsid w:val="00951802"/>
    <w:rsid w:val="009520D5"/>
    <w:rsid w:val="009526AA"/>
    <w:rsid w:val="00953CB4"/>
    <w:rsid w:val="009544C4"/>
    <w:rsid w:val="009549DD"/>
    <w:rsid w:val="00955C9F"/>
    <w:rsid w:val="009562BB"/>
    <w:rsid w:val="0095654A"/>
    <w:rsid w:val="00956BB0"/>
    <w:rsid w:val="00956F8E"/>
    <w:rsid w:val="00956F9D"/>
    <w:rsid w:val="00957AE6"/>
    <w:rsid w:val="00961FF9"/>
    <w:rsid w:val="009624B8"/>
    <w:rsid w:val="00964C50"/>
    <w:rsid w:val="00965FCF"/>
    <w:rsid w:val="00967FD7"/>
    <w:rsid w:val="00970E59"/>
    <w:rsid w:val="00971363"/>
    <w:rsid w:val="0097138A"/>
    <w:rsid w:val="0097186F"/>
    <w:rsid w:val="009722AB"/>
    <w:rsid w:val="00974598"/>
    <w:rsid w:val="0097475D"/>
    <w:rsid w:val="00974F13"/>
    <w:rsid w:val="0097592B"/>
    <w:rsid w:val="009807A5"/>
    <w:rsid w:val="00980B28"/>
    <w:rsid w:val="00981D06"/>
    <w:rsid w:val="00984DD8"/>
    <w:rsid w:val="00984EED"/>
    <w:rsid w:val="00986593"/>
    <w:rsid w:val="00986BDB"/>
    <w:rsid w:val="00987F71"/>
    <w:rsid w:val="00992612"/>
    <w:rsid w:val="0099445D"/>
    <w:rsid w:val="00994907"/>
    <w:rsid w:val="00995AA7"/>
    <w:rsid w:val="00995D08"/>
    <w:rsid w:val="009A2EC3"/>
    <w:rsid w:val="009A40E7"/>
    <w:rsid w:val="009A48A1"/>
    <w:rsid w:val="009A6C5B"/>
    <w:rsid w:val="009B0474"/>
    <w:rsid w:val="009B0954"/>
    <w:rsid w:val="009B255E"/>
    <w:rsid w:val="009B26A2"/>
    <w:rsid w:val="009B2F5C"/>
    <w:rsid w:val="009B4189"/>
    <w:rsid w:val="009B7801"/>
    <w:rsid w:val="009C26C4"/>
    <w:rsid w:val="009C30FA"/>
    <w:rsid w:val="009C3858"/>
    <w:rsid w:val="009C55F5"/>
    <w:rsid w:val="009C7279"/>
    <w:rsid w:val="009D0EB3"/>
    <w:rsid w:val="009D17A9"/>
    <w:rsid w:val="009D1E84"/>
    <w:rsid w:val="009D2E4E"/>
    <w:rsid w:val="009D38A8"/>
    <w:rsid w:val="009D3A49"/>
    <w:rsid w:val="009D5284"/>
    <w:rsid w:val="009D746D"/>
    <w:rsid w:val="009D7903"/>
    <w:rsid w:val="009E158C"/>
    <w:rsid w:val="009E3F3D"/>
    <w:rsid w:val="009E4AD1"/>
    <w:rsid w:val="009E613B"/>
    <w:rsid w:val="009E6ED4"/>
    <w:rsid w:val="009E7BA9"/>
    <w:rsid w:val="009E7FDB"/>
    <w:rsid w:val="009F0E8D"/>
    <w:rsid w:val="009F1174"/>
    <w:rsid w:val="009F14BB"/>
    <w:rsid w:val="009F3C79"/>
    <w:rsid w:val="009F47BD"/>
    <w:rsid w:val="009F49E3"/>
    <w:rsid w:val="009F4E41"/>
    <w:rsid w:val="009F60E1"/>
    <w:rsid w:val="009F6979"/>
    <w:rsid w:val="009F77BE"/>
    <w:rsid w:val="009F7D72"/>
    <w:rsid w:val="00A01A9D"/>
    <w:rsid w:val="00A01CD1"/>
    <w:rsid w:val="00A02557"/>
    <w:rsid w:val="00A02CA7"/>
    <w:rsid w:val="00A032E2"/>
    <w:rsid w:val="00A03574"/>
    <w:rsid w:val="00A05116"/>
    <w:rsid w:val="00A057B2"/>
    <w:rsid w:val="00A05B1C"/>
    <w:rsid w:val="00A10880"/>
    <w:rsid w:val="00A10ABA"/>
    <w:rsid w:val="00A11624"/>
    <w:rsid w:val="00A11DF6"/>
    <w:rsid w:val="00A13412"/>
    <w:rsid w:val="00A13812"/>
    <w:rsid w:val="00A138D1"/>
    <w:rsid w:val="00A13FB9"/>
    <w:rsid w:val="00A15222"/>
    <w:rsid w:val="00A17F9F"/>
    <w:rsid w:val="00A21F2A"/>
    <w:rsid w:val="00A2253C"/>
    <w:rsid w:val="00A23BC7"/>
    <w:rsid w:val="00A24103"/>
    <w:rsid w:val="00A25A13"/>
    <w:rsid w:val="00A25E19"/>
    <w:rsid w:val="00A264CF"/>
    <w:rsid w:val="00A274E2"/>
    <w:rsid w:val="00A27B8B"/>
    <w:rsid w:val="00A30BFF"/>
    <w:rsid w:val="00A30FBD"/>
    <w:rsid w:val="00A31335"/>
    <w:rsid w:val="00A334B5"/>
    <w:rsid w:val="00A337C8"/>
    <w:rsid w:val="00A34125"/>
    <w:rsid w:val="00A34580"/>
    <w:rsid w:val="00A3528E"/>
    <w:rsid w:val="00A352D2"/>
    <w:rsid w:val="00A35FFA"/>
    <w:rsid w:val="00A4026F"/>
    <w:rsid w:val="00A40B1F"/>
    <w:rsid w:val="00A41BD3"/>
    <w:rsid w:val="00A42073"/>
    <w:rsid w:val="00A456F6"/>
    <w:rsid w:val="00A46504"/>
    <w:rsid w:val="00A466E4"/>
    <w:rsid w:val="00A470D2"/>
    <w:rsid w:val="00A47140"/>
    <w:rsid w:val="00A508A2"/>
    <w:rsid w:val="00A50A16"/>
    <w:rsid w:val="00A52F40"/>
    <w:rsid w:val="00A55185"/>
    <w:rsid w:val="00A5554B"/>
    <w:rsid w:val="00A5699A"/>
    <w:rsid w:val="00A56FA7"/>
    <w:rsid w:val="00A570BC"/>
    <w:rsid w:val="00A613A2"/>
    <w:rsid w:val="00A61421"/>
    <w:rsid w:val="00A614E3"/>
    <w:rsid w:val="00A61CF9"/>
    <w:rsid w:val="00A62B27"/>
    <w:rsid w:val="00A6322C"/>
    <w:rsid w:val="00A64764"/>
    <w:rsid w:val="00A64C7C"/>
    <w:rsid w:val="00A64D0D"/>
    <w:rsid w:val="00A65B35"/>
    <w:rsid w:val="00A65F31"/>
    <w:rsid w:val="00A660FB"/>
    <w:rsid w:val="00A673C9"/>
    <w:rsid w:val="00A677B9"/>
    <w:rsid w:val="00A67B55"/>
    <w:rsid w:val="00A702B2"/>
    <w:rsid w:val="00A71D83"/>
    <w:rsid w:val="00A72069"/>
    <w:rsid w:val="00A737F4"/>
    <w:rsid w:val="00A746C8"/>
    <w:rsid w:val="00A74DDF"/>
    <w:rsid w:val="00A74EF1"/>
    <w:rsid w:val="00A756E6"/>
    <w:rsid w:val="00A77AB6"/>
    <w:rsid w:val="00A802BA"/>
    <w:rsid w:val="00A80D04"/>
    <w:rsid w:val="00A81031"/>
    <w:rsid w:val="00A826A6"/>
    <w:rsid w:val="00A8306D"/>
    <w:rsid w:val="00A838E6"/>
    <w:rsid w:val="00A844DB"/>
    <w:rsid w:val="00A84B2D"/>
    <w:rsid w:val="00A84BC8"/>
    <w:rsid w:val="00A8503E"/>
    <w:rsid w:val="00A855C8"/>
    <w:rsid w:val="00A85A08"/>
    <w:rsid w:val="00A86750"/>
    <w:rsid w:val="00A86932"/>
    <w:rsid w:val="00A87887"/>
    <w:rsid w:val="00A907E6"/>
    <w:rsid w:val="00A90910"/>
    <w:rsid w:val="00A91D32"/>
    <w:rsid w:val="00A92B38"/>
    <w:rsid w:val="00A93740"/>
    <w:rsid w:val="00A94A21"/>
    <w:rsid w:val="00A94FFD"/>
    <w:rsid w:val="00A961C7"/>
    <w:rsid w:val="00A961F5"/>
    <w:rsid w:val="00A96848"/>
    <w:rsid w:val="00A96D41"/>
    <w:rsid w:val="00A971B5"/>
    <w:rsid w:val="00A971FF"/>
    <w:rsid w:val="00A9796C"/>
    <w:rsid w:val="00A97B8F"/>
    <w:rsid w:val="00AA0355"/>
    <w:rsid w:val="00AA0E83"/>
    <w:rsid w:val="00AA10B4"/>
    <w:rsid w:val="00AA1699"/>
    <w:rsid w:val="00AA218C"/>
    <w:rsid w:val="00AA2FDC"/>
    <w:rsid w:val="00AA547D"/>
    <w:rsid w:val="00AB21BC"/>
    <w:rsid w:val="00AB2532"/>
    <w:rsid w:val="00AB2ACD"/>
    <w:rsid w:val="00AB2B2F"/>
    <w:rsid w:val="00AB2DDA"/>
    <w:rsid w:val="00AB4E0F"/>
    <w:rsid w:val="00AB5084"/>
    <w:rsid w:val="00AB59D9"/>
    <w:rsid w:val="00AB67B8"/>
    <w:rsid w:val="00AB6873"/>
    <w:rsid w:val="00AC1E40"/>
    <w:rsid w:val="00AC4693"/>
    <w:rsid w:val="00AC53CA"/>
    <w:rsid w:val="00AC5573"/>
    <w:rsid w:val="00AC690E"/>
    <w:rsid w:val="00AC721D"/>
    <w:rsid w:val="00AC7546"/>
    <w:rsid w:val="00AC7720"/>
    <w:rsid w:val="00AC793B"/>
    <w:rsid w:val="00AC7B53"/>
    <w:rsid w:val="00AD018D"/>
    <w:rsid w:val="00AD0F5D"/>
    <w:rsid w:val="00AD2D31"/>
    <w:rsid w:val="00AD309C"/>
    <w:rsid w:val="00AD3970"/>
    <w:rsid w:val="00AD5D2B"/>
    <w:rsid w:val="00AD62D2"/>
    <w:rsid w:val="00AE0487"/>
    <w:rsid w:val="00AE0A36"/>
    <w:rsid w:val="00AE14A1"/>
    <w:rsid w:val="00AE1D33"/>
    <w:rsid w:val="00AE22DF"/>
    <w:rsid w:val="00AE24D8"/>
    <w:rsid w:val="00AE3801"/>
    <w:rsid w:val="00AE6384"/>
    <w:rsid w:val="00AE69CB"/>
    <w:rsid w:val="00AE6A97"/>
    <w:rsid w:val="00AE709A"/>
    <w:rsid w:val="00AE776F"/>
    <w:rsid w:val="00AF109B"/>
    <w:rsid w:val="00AF20F1"/>
    <w:rsid w:val="00AF577E"/>
    <w:rsid w:val="00AF57D0"/>
    <w:rsid w:val="00AF6861"/>
    <w:rsid w:val="00AF6EC2"/>
    <w:rsid w:val="00B0024B"/>
    <w:rsid w:val="00B02B78"/>
    <w:rsid w:val="00B046AE"/>
    <w:rsid w:val="00B05760"/>
    <w:rsid w:val="00B06EDA"/>
    <w:rsid w:val="00B102DF"/>
    <w:rsid w:val="00B10E4E"/>
    <w:rsid w:val="00B10ECB"/>
    <w:rsid w:val="00B11C1E"/>
    <w:rsid w:val="00B14754"/>
    <w:rsid w:val="00B151A7"/>
    <w:rsid w:val="00B15305"/>
    <w:rsid w:val="00B179A6"/>
    <w:rsid w:val="00B20619"/>
    <w:rsid w:val="00B21F5E"/>
    <w:rsid w:val="00B240D2"/>
    <w:rsid w:val="00B24B74"/>
    <w:rsid w:val="00B24C8A"/>
    <w:rsid w:val="00B25166"/>
    <w:rsid w:val="00B25F59"/>
    <w:rsid w:val="00B2775B"/>
    <w:rsid w:val="00B3021B"/>
    <w:rsid w:val="00B306A2"/>
    <w:rsid w:val="00B30F57"/>
    <w:rsid w:val="00B31172"/>
    <w:rsid w:val="00B31BDC"/>
    <w:rsid w:val="00B31E85"/>
    <w:rsid w:val="00B32252"/>
    <w:rsid w:val="00B32D1C"/>
    <w:rsid w:val="00B3463B"/>
    <w:rsid w:val="00B34723"/>
    <w:rsid w:val="00B349F2"/>
    <w:rsid w:val="00B34F55"/>
    <w:rsid w:val="00B34F76"/>
    <w:rsid w:val="00B36904"/>
    <w:rsid w:val="00B37309"/>
    <w:rsid w:val="00B37502"/>
    <w:rsid w:val="00B377DE"/>
    <w:rsid w:val="00B37E29"/>
    <w:rsid w:val="00B37FF2"/>
    <w:rsid w:val="00B41715"/>
    <w:rsid w:val="00B41A74"/>
    <w:rsid w:val="00B41BE8"/>
    <w:rsid w:val="00B42408"/>
    <w:rsid w:val="00B44C50"/>
    <w:rsid w:val="00B44F5E"/>
    <w:rsid w:val="00B4542E"/>
    <w:rsid w:val="00B456A6"/>
    <w:rsid w:val="00B46AB8"/>
    <w:rsid w:val="00B4701B"/>
    <w:rsid w:val="00B47AD4"/>
    <w:rsid w:val="00B47E46"/>
    <w:rsid w:val="00B5076A"/>
    <w:rsid w:val="00B50795"/>
    <w:rsid w:val="00B51310"/>
    <w:rsid w:val="00B5305F"/>
    <w:rsid w:val="00B54DE6"/>
    <w:rsid w:val="00B562D6"/>
    <w:rsid w:val="00B620FE"/>
    <w:rsid w:val="00B63BFB"/>
    <w:rsid w:val="00B64033"/>
    <w:rsid w:val="00B65C88"/>
    <w:rsid w:val="00B6773F"/>
    <w:rsid w:val="00B712A5"/>
    <w:rsid w:val="00B723AD"/>
    <w:rsid w:val="00B723CF"/>
    <w:rsid w:val="00B72CDD"/>
    <w:rsid w:val="00B72F36"/>
    <w:rsid w:val="00B73460"/>
    <w:rsid w:val="00B737BA"/>
    <w:rsid w:val="00B738AD"/>
    <w:rsid w:val="00B75E28"/>
    <w:rsid w:val="00B75F14"/>
    <w:rsid w:val="00B76DBF"/>
    <w:rsid w:val="00B76F9C"/>
    <w:rsid w:val="00B80E39"/>
    <w:rsid w:val="00B818F3"/>
    <w:rsid w:val="00B8291C"/>
    <w:rsid w:val="00B8298B"/>
    <w:rsid w:val="00B82B37"/>
    <w:rsid w:val="00B82E1D"/>
    <w:rsid w:val="00B84C11"/>
    <w:rsid w:val="00B86AD9"/>
    <w:rsid w:val="00B86D53"/>
    <w:rsid w:val="00B87759"/>
    <w:rsid w:val="00B909D3"/>
    <w:rsid w:val="00B9220B"/>
    <w:rsid w:val="00B92879"/>
    <w:rsid w:val="00B92A33"/>
    <w:rsid w:val="00B94BA9"/>
    <w:rsid w:val="00B94CBF"/>
    <w:rsid w:val="00B94F4F"/>
    <w:rsid w:val="00B95B42"/>
    <w:rsid w:val="00BA1583"/>
    <w:rsid w:val="00BA1D3B"/>
    <w:rsid w:val="00BA3E48"/>
    <w:rsid w:val="00BA56CB"/>
    <w:rsid w:val="00BA5BEF"/>
    <w:rsid w:val="00BA76E5"/>
    <w:rsid w:val="00BB09CE"/>
    <w:rsid w:val="00BB0BC7"/>
    <w:rsid w:val="00BB173F"/>
    <w:rsid w:val="00BB2680"/>
    <w:rsid w:val="00BB2E0A"/>
    <w:rsid w:val="00BB3056"/>
    <w:rsid w:val="00BB43CE"/>
    <w:rsid w:val="00BB4D1F"/>
    <w:rsid w:val="00BB5071"/>
    <w:rsid w:val="00BB52FF"/>
    <w:rsid w:val="00BB547A"/>
    <w:rsid w:val="00BB61CF"/>
    <w:rsid w:val="00BB62C5"/>
    <w:rsid w:val="00BB6A2F"/>
    <w:rsid w:val="00BB7116"/>
    <w:rsid w:val="00BB735B"/>
    <w:rsid w:val="00BC02A7"/>
    <w:rsid w:val="00BC0F36"/>
    <w:rsid w:val="00BC1803"/>
    <w:rsid w:val="00BC30C3"/>
    <w:rsid w:val="00BC3343"/>
    <w:rsid w:val="00BC3B78"/>
    <w:rsid w:val="00BC4E04"/>
    <w:rsid w:val="00BC51F4"/>
    <w:rsid w:val="00BC5A09"/>
    <w:rsid w:val="00BC67CD"/>
    <w:rsid w:val="00BC74B9"/>
    <w:rsid w:val="00BD03DC"/>
    <w:rsid w:val="00BD0B05"/>
    <w:rsid w:val="00BD160A"/>
    <w:rsid w:val="00BD1F33"/>
    <w:rsid w:val="00BD3549"/>
    <w:rsid w:val="00BD3B8A"/>
    <w:rsid w:val="00BD3CA4"/>
    <w:rsid w:val="00BD4790"/>
    <w:rsid w:val="00BD6496"/>
    <w:rsid w:val="00BE04FB"/>
    <w:rsid w:val="00BE0A48"/>
    <w:rsid w:val="00BE0B42"/>
    <w:rsid w:val="00BE18CE"/>
    <w:rsid w:val="00BE2385"/>
    <w:rsid w:val="00BE3EFE"/>
    <w:rsid w:val="00BE4293"/>
    <w:rsid w:val="00BE4558"/>
    <w:rsid w:val="00BE47A3"/>
    <w:rsid w:val="00BE4997"/>
    <w:rsid w:val="00BE5143"/>
    <w:rsid w:val="00BE67F3"/>
    <w:rsid w:val="00BE6A4A"/>
    <w:rsid w:val="00BE7805"/>
    <w:rsid w:val="00BF098F"/>
    <w:rsid w:val="00BF0C02"/>
    <w:rsid w:val="00BF10DC"/>
    <w:rsid w:val="00BF4A46"/>
    <w:rsid w:val="00BF5966"/>
    <w:rsid w:val="00BF77FD"/>
    <w:rsid w:val="00BF7E1E"/>
    <w:rsid w:val="00BF7EE6"/>
    <w:rsid w:val="00C0117C"/>
    <w:rsid w:val="00C0139C"/>
    <w:rsid w:val="00C024B3"/>
    <w:rsid w:val="00C02870"/>
    <w:rsid w:val="00C03F6A"/>
    <w:rsid w:val="00C04732"/>
    <w:rsid w:val="00C04B22"/>
    <w:rsid w:val="00C06846"/>
    <w:rsid w:val="00C06A93"/>
    <w:rsid w:val="00C07684"/>
    <w:rsid w:val="00C101E5"/>
    <w:rsid w:val="00C12B30"/>
    <w:rsid w:val="00C13B61"/>
    <w:rsid w:val="00C14ACA"/>
    <w:rsid w:val="00C14FC5"/>
    <w:rsid w:val="00C17351"/>
    <w:rsid w:val="00C173ED"/>
    <w:rsid w:val="00C2022C"/>
    <w:rsid w:val="00C203A8"/>
    <w:rsid w:val="00C20875"/>
    <w:rsid w:val="00C20F13"/>
    <w:rsid w:val="00C2120D"/>
    <w:rsid w:val="00C2416C"/>
    <w:rsid w:val="00C24B81"/>
    <w:rsid w:val="00C2590C"/>
    <w:rsid w:val="00C25F46"/>
    <w:rsid w:val="00C26761"/>
    <w:rsid w:val="00C3365C"/>
    <w:rsid w:val="00C33B3E"/>
    <w:rsid w:val="00C35DC0"/>
    <w:rsid w:val="00C365D1"/>
    <w:rsid w:val="00C36E39"/>
    <w:rsid w:val="00C41B54"/>
    <w:rsid w:val="00C420E9"/>
    <w:rsid w:val="00C4263C"/>
    <w:rsid w:val="00C4336E"/>
    <w:rsid w:val="00C43E72"/>
    <w:rsid w:val="00C4664E"/>
    <w:rsid w:val="00C47D2C"/>
    <w:rsid w:val="00C5055D"/>
    <w:rsid w:val="00C5168C"/>
    <w:rsid w:val="00C519D3"/>
    <w:rsid w:val="00C54E2B"/>
    <w:rsid w:val="00C5538D"/>
    <w:rsid w:val="00C560D3"/>
    <w:rsid w:val="00C57E74"/>
    <w:rsid w:val="00C62252"/>
    <w:rsid w:val="00C62F06"/>
    <w:rsid w:val="00C63F0C"/>
    <w:rsid w:val="00C674C7"/>
    <w:rsid w:val="00C6792D"/>
    <w:rsid w:val="00C700BC"/>
    <w:rsid w:val="00C709D6"/>
    <w:rsid w:val="00C70FDA"/>
    <w:rsid w:val="00C71923"/>
    <w:rsid w:val="00C71EB3"/>
    <w:rsid w:val="00C721E1"/>
    <w:rsid w:val="00C725DB"/>
    <w:rsid w:val="00C73B76"/>
    <w:rsid w:val="00C73B82"/>
    <w:rsid w:val="00C74555"/>
    <w:rsid w:val="00C74AD5"/>
    <w:rsid w:val="00C74F1A"/>
    <w:rsid w:val="00C75A23"/>
    <w:rsid w:val="00C76FA5"/>
    <w:rsid w:val="00C84B9D"/>
    <w:rsid w:val="00C85BC9"/>
    <w:rsid w:val="00C85CCC"/>
    <w:rsid w:val="00C86583"/>
    <w:rsid w:val="00C86BC3"/>
    <w:rsid w:val="00C86EF5"/>
    <w:rsid w:val="00C90AB5"/>
    <w:rsid w:val="00C90CF3"/>
    <w:rsid w:val="00C91051"/>
    <w:rsid w:val="00C91CD6"/>
    <w:rsid w:val="00C92117"/>
    <w:rsid w:val="00C9214C"/>
    <w:rsid w:val="00C93F46"/>
    <w:rsid w:val="00C956C0"/>
    <w:rsid w:val="00C96C39"/>
    <w:rsid w:val="00C97DB2"/>
    <w:rsid w:val="00CA0CE9"/>
    <w:rsid w:val="00CA0DFE"/>
    <w:rsid w:val="00CA2754"/>
    <w:rsid w:val="00CA2BED"/>
    <w:rsid w:val="00CA4BF0"/>
    <w:rsid w:val="00CA4FEE"/>
    <w:rsid w:val="00CA5F27"/>
    <w:rsid w:val="00CA65F2"/>
    <w:rsid w:val="00CA664F"/>
    <w:rsid w:val="00CA7455"/>
    <w:rsid w:val="00CA7BE2"/>
    <w:rsid w:val="00CB0029"/>
    <w:rsid w:val="00CB0717"/>
    <w:rsid w:val="00CB0B50"/>
    <w:rsid w:val="00CB18B1"/>
    <w:rsid w:val="00CB1B3C"/>
    <w:rsid w:val="00CB1E59"/>
    <w:rsid w:val="00CB33F1"/>
    <w:rsid w:val="00CB401D"/>
    <w:rsid w:val="00CB7534"/>
    <w:rsid w:val="00CC00D3"/>
    <w:rsid w:val="00CC0E19"/>
    <w:rsid w:val="00CC1423"/>
    <w:rsid w:val="00CC17E6"/>
    <w:rsid w:val="00CC2B88"/>
    <w:rsid w:val="00CC473F"/>
    <w:rsid w:val="00CC4A6F"/>
    <w:rsid w:val="00CC4EC6"/>
    <w:rsid w:val="00CC55C0"/>
    <w:rsid w:val="00CC66AC"/>
    <w:rsid w:val="00CC6886"/>
    <w:rsid w:val="00CC6F16"/>
    <w:rsid w:val="00CC7D84"/>
    <w:rsid w:val="00CD1106"/>
    <w:rsid w:val="00CD1234"/>
    <w:rsid w:val="00CD2395"/>
    <w:rsid w:val="00CD2993"/>
    <w:rsid w:val="00CD502D"/>
    <w:rsid w:val="00CD603B"/>
    <w:rsid w:val="00CD6312"/>
    <w:rsid w:val="00CD662A"/>
    <w:rsid w:val="00CE04B9"/>
    <w:rsid w:val="00CE0724"/>
    <w:rsid w:val="00CE08C1"/>
    <w:rsid w:val="00CE2846"/>
    <w:rsid w:val="00CE2E5E"/>
    <w:rsid w:val="00CE3950"/>
    <w:rsid w:val="00CE3C44"/>
    <w:rsid w:val="00CE43B6"/>
    <w:rsid w:val="00CE57BE"/>
    <w:rsid w:val="00CE6304"/>
    <w:rsid w:val="00CE649B"/>
    <w:rsid w:val="00CE663E"/>
    <w:rsid w:val="00CE6E5B"/>
    <w:rsid w:val="00CE7175"/>
    <w:rsid w:val="00CE7466"/>
    <w:rsid w:val="00CF0CF4"/>
    <w:rsid w:val="00CF1F2D"/>
    <w:rsid w:val="00CF2283"/>
    <w:rsid w:val="00CF229B"/>
    <w:rsid w:val="00CF2466"/>
    <w:rsid w:val="00CF31AB"/>
    <w:rsid w:val="00CF325D"/>
    <w:rsid w:val="00CF3B70"/>
    <w:rsid w:val="00CF426A"/>
    <w:rsid w:val="00CF52C8"/>
    <w:rsid w:val="00CF55CD"/>
    <w:rsid w:val="00CF60DF"/>
    <w:rsid w:val="00CF7830"/>
    <w:rsid w:val="00D0042D"/>
    <w:rsid w:val="00D004EB"/>
    <w:rsid w:val="00D02A7A"/>
    <w:rsid w:val="00D02DAC"/>
    <w:rsid w:val="00D03128"/>
    <w:rsid w:val="00D0515F"/>
    <w:rsid w:val="00D054E3"/>
    <w:rsid w:val="00D055D5"/>
    <w:rsid w:val="00D06D29"/>
    <w:rsid w:val="00D0716F"/>
    <w:rsid w:val="00D07DB5"/>
    <w:rsid w:val="00D11023"/>
    <w:rsid w:val="00D11D65"/>
    <w:rsid w:val="00D12C59"/>
    <w:rsid w:val="00D13C3C"/>
    <w:rsid w:val="00D14DD9"/>
    <w:rsid w:val="00D15CF0"/>
    <w:rsid w:val="00D16047"/>
    <w:rsid w:val="00D210BB"/>
    <w:rsid w:val="00D21A49"/>
    <w:rsid w:val="00D22D19"/>
    <w:rsid w:val="00D23160"/>
    <w:rsid w:val="00D23BEA"/>
    <w:rsid w:val="00D24196"/>
    <w:rsid w:val="00D248EA"/>
    <w:rsid w:val="00D25815"/>
    <w:rsid w:val="00D26DB6"/>
    <w:rsid w:val="00D3273A"/>
    <w:rsid w:val="00D3308D"/>
    <w:rsid w:val="00D331E7"/>
    <w:rsid w:val="00D345F7"/>
    <w:rsid w:val="00D34A49"/>
    <w:rsid w:val="00D34AD8"/>
    <w:rsid w:val="00D35000"/>
    <w:rsid w:val="00D36232"/>
    <w:rsid w:val="00D36F9B"/>
    <w:rsid w:val="00D40252"/>
    <w:rsid w:val="00D43890"/>
    <w:rsid w:val="00D439EC"/>
    <w:rsid w:val="00D442F1"/>
    <w:rsid w:val="00D453F4"/>
    <w:rsid w:val="00D4580D"/>
    <w:rsid w:val="00D46B44"/>
    <w:rsid w:val="00D46D89"/>
    <w:rsid w:val="00D4710A"/>
    <w:rsid w:val="00D50CE1"/>
    <w:rsid w:val="00D50ED3"/>
    <w:rsid w:val="00D51473"/>
    <w:rsid w:val="00D516DF"/>
    <w:rsid w:val="00D55178"/>
    <w:rsid w:val="00D56506"/>
    <w:rsid w:val="00D567CE"/>
    <w:rsid w:val="00D57E16"/>
    <w:rsid w:val="00D60147"/>
    <w:rsid w:val="00D62703"/>
    <w:rsid w:val="00D63532"/>
    <w:rsid w:val="00D63D06"/>
    <w:rsid w:val="00D64D6B"/>
    <w:rsid w:val="00D65ADC"/>
    <w:rsid w:val="00D67872"/>
    <w:rsid w:val="00D7057E"/>
    <w:rsid w:val="00D70604"/>
    <w:rsid w:val="00D7300E"/>
    <w:rsid w:val="00D73AD8"/>
    <w:rsid w:val="00D75787"/>
    <w:rsid w:val="00D75E5F"/>
    <w:rsid w:val="00D76266"/>
    <w:rsid w:val="00D81830"/>
    <w:rsid w:val="00D8258E"/>
    <w:rsid w:val="00D84DF9"/>
    <w:rsid w:val="00D85CD4"/>
    <w:rsid w:val="00D86AD6"/>
    <w:rsid w:val="00D86DED"/>
    <w:rsid w:val="00D86FB4"/>
    <w:rsid w:val="00D87639"/>
    <w:rsid w:val="00D903A1"/>
    <w:rsid w:val="00D90442"/>
    <w:rsid w:val="00D91430"/>
    <w:rsid w:val="00D92B0D"/>
    <w:rsid w:val="00D931FE"/>
    <w:rsid w:val="00D94307"/>
    <w:rsid w:val="00D94897"/>
    <w:rsid w:val="00D948FE"/>
    <w:rsid w:val="00DA0C3E"/>
    <w:rsid w:val="00DA1555"/>
    <w:rsid w:val="00DA1571"/>
    <w:rsid w:val="00DA201C"/>
    <w:rsid w:val="00DA237A"/>
    <w:rsid w:val="00DA2AFA"/>
    <w:rsid w:val="00DA2B4E"/>
    <w:rsid w:val="00DA37CF"/>
    <w:rsid w:val="00DA3B9D"/>
    <w:rsid w:val="00DA3C2E"/>
    <w:rsid w:val="00DA541C"/>
    <w:rsid w:val="00DA7024"/>
    <w:rsid w:val="00DA70E2"/>
    <w:rsid w:val="00DA75EF"/>
    <w:rsid w:val="00DB029B"/>
    <w:rsid w:val="00DB03D4"/>
    <w:rsid w:val="00DB126D"/>
    <w:rsid w:val="00DB1DF5"/>
    <w:rsid w:val="00DB2C9A"/>
    <w:rsid w:val="00DB2F53"/>
    <w:rsid w:val="00DB4566"/>
    <w:rsid w:val="00DB5A11"/>
    <w:rsid w:val="00DB6539"/>
    <w:rsid w:val="00DB7126"/>
    <w:rsid w:val="00DC06C2"/>
    <w:rsid w:val="00DC14F3"/>
    <w:rsid w:val="00DC2B96"/>
    <w:rsid w:val="00DC3284"/>
    <w:rsid w:val="00DC4B88"/>
    <w:rsid w:val="00DC4F09"/>
    <w:rsid w:val="00DC5847"/>
    <w:rsid w:val="00DC5AC8"/>
    <w:rsid w:val="00DC6848"/>
    <w:rsid w:val="00DC765E"/>
    <w:rsid w:val="00DC7B60"/>
    <w:rsid w:val="00DC7D69"/>
    <w:rsid w:val="00DD0B38"/>
    <w:rsid w:val="00DD1127"/>
    <w:rsid w:val="00DD12FD"/>
    <w:rsid w:val="00DD2796"/>
    <w:rsid w:val="00DD39F2"/>
    <w:rsid w:val="00DD3C72"/>
    <w:rsid w:val="00DD5537"/>
    <w:rsid w:val="00DD5835"/>
    <w:rsid w:val="00DD5AEB"/>
    <w:rsid w:val="00DD7568"/>
    <w:rsid w:val="00DD76D2"/>
    <w:rsid w:val="00DE0C28"/>
    <w:rsid w:val="00DE10BD"/>
    <w:rsid w:val="00DE12DC"/>
    <w:rsid w:val="00DE17A2"/>
    <w:rsid w:val="00DE21CF"/>
    <w:rsid w:val="00DE2A7D"/>
    <w:rsid w:val="00DE4D0E"/>
    <w:rsid w:val="00DE55FC"/>
    <w:rsid w:val="00DE5655"/>
    <w:rsid w:val="00DE61D7"/>
    <w:rsid w:val="00DF0B35"/>
    <w:rsid w:val="00DF1395"/>
    <w:rsid w:val="00DF1B50"/>
    <w:rsid w:val="00DF250C"/>
    <w:rsid w:val="00DF5BDB"/>
    <w:rsid w:val="00DF64B3"/>
    <w:rsid w:val="00E0033C"/>
    <w:rsid w:val="00E0256F"/>
    <w:rsid w:val="00E02721"/>
    <w:rsid w:val="00E03E90"/>
    <w:rsid w:val="00E03EF2"/>
    <w:rsid w:val="00E104F9"/>
    <w:rsid w:val="00E10EBF"/>
    <w:rsid w:val="00E11875"/>
    <w:rsid w:val="00E12189"/>
    <w:rsid w:val="00E127D8"/>
    <w:rsid w:val="00E13224"/>
    <w:rsid w:val="00E13EA3"/>
    <w:rsid w:val="00E16A53"/>
    <w:rsid w:val="00E16E8A"/>
    <w:rsid w:val="00E17925"/>
    <w:rsid w:val="00E17996"/>
    <w:rsid w:val="00E17D52"/>
    <w:rsid w:val="00E17E61"/>
    <w:rsid w:val="00E20E93"/>
    <w:rsid w:val="00E21BB8"/>
    <w:rsid w:val="00E2290C"/>
    <w:rsid w:val="00E2331C"/>
    <w:rsid w:val="00E234A4"/>
    <w:rsid w:val="00E23FD5"/>
    <w:rsid w:val="00E2423D"/>
    <w:rsid w:val="00E24349"/>
    <w:rsid w:val="00E247AA"/>
    <w:rsid w:val="00E24AF5"/>
    <w:rsid w:val="00E25062"/>
    <w:rsid w:val="00E2506F"/>
    <w:rsid w:val="00E251D6"/>
    <w:rsid w:val="00E25CCA"/>
    <w:rsid w:val="00E26107"/>
    <w:rsid w:val="00E26986"/>
    <w:rsid w:val="00E26D03"/>
    <w:rsid w:val="00E275A6"/>
    <w:rsid w:val="00E27BC7"/>
    <w:rsid w:val="00E3044E"/>
    <w:rsid w:val="00E30B2B"/>
    <w:rsid w:val="00E317BC"/>
    <w:rsid w:val="00E31F57"/>
    <w:rsid w:val="00E361BF"/>
    <w:rsid w:val="00E40A27"/>
    <w:rsid w:val="00E413CE"/>
    <w:rsid w:val="00E42A0A"/>
    <w:rsid w:val="00E42AAA"/>
    <w:rsid w:val="00E42F3D"/>
    <w:rsid w:val="00E43C34"/>
    <w:rsid w:val="00E4457C"/>
    <w:rsid w:val="00E449C5"/>
    <w:rsid w:val="00E46516"/>
    <w:rsid w:val="00E46F9D"/>
    <w:rsid w:val="00E47DE8"/>
    <w:rsid w:val="00E506C2"/>
    <w:rsid w:val="00E50FD1"/>
    <w:rsid w:val="00E516EE"/>
    <w:rsid w:val="00E5186A"/>
    <w:rsid w:val="00E520B6"/>
    <w:rsid w:val="00E526CB"/>
    <w:rsid w:val="00E5313A"/>
    <w:rsid w:val="00E537F4"/>
    <w:rsid w:val="00E54328"/>
    <w:rsid w:val="00E554D1"/>
    <w:rsid w:val="00E5647F"/>
    <w:rsid w:val="00E57E9B"/>
    <w:rsid w:val="00E60424"/>
    <w:rsid w:val="00E62435"/>
    <w:rsid w:val="00E624BB"/>
    <w:rsid w:val="00E62B66"/>
    <w:rsid w:val="00E62E10"/>
    <w:rsid w:val="00E634A1"/>
    <w:rsid w:val="00E64950"/>
    <w:rsid w:val="00E66A39"/>
    <w:rsid w:val="00E66B3A"/>
    <w:rsid w:val="00E66E2A"/>
    <w:rsid w:val="00E67E5A"/>
    <w:rsid w:val="00E708DB"/>
    <w:rsid w:val="00E70D20"/>
    <w:rsid w:val="00E71762"/>
    <w:rsid w:val="00E7428C"/>
    <w:rsid w:val="00E76BC1"/>
    <w:rsid w:val="00E772C1"/>
    <w:rsid w:val="00E8021E"/>
    <w:rsid w:val="00E80E5D"/>
    <w:rsid w:val="00E8201F"/>
    <w:rsid w:val="00E84755"/>
    <w:rsid w:val="00E86420"/>
    <w:rsid w:val="00E8666F"/>
    <w:rsid w:val="00E907E5"/>
    <w:rsid w:val="00E92DDE"/>
    <w:rsid w:val="00E93A58"/>
    <w:rsid w:val="00E93CB9"/>
    <w:rsid w:val="00EA17F2"/>
    <w:rsid w:val="00EA1B96"/>
    <w:rsid w:val="00EA399B"/>
    <w:rsid w:val="00EA3C0D"/>
    <w:rsid w:val="00EA4059"/>
    <w:rsid w:val="00EA583E"/>
    <w:rsid w:val="00EA5D2B"/>
    <w:rsid w:val="00EB0BB1"/>
    <w:rsid w:val="00EB28A6"/>
    <w:rsid w:val="00EB3239"/>
    <w:rsid w:val="00EB6677"/>
    <w:rsid w:val="00EB6CB8"/>
    <w:rsid w:val="00EB6EAE"/>
    <w:rsid w:val="00EB7A28"/>
    <w:rsid w:val="00EC1030"/>
    <w:rsid w:val="00EC1E48"/>
    <w:rsid w:val="00EC22C1"/>
    <w:rsid w:val="00EC3D3F"/>
    <w:rsid w:val="00EC4B66"/>
    <w:rsid w:val="00EC55AB"/>
    <w:rsid w:val="00EC59A5"/>
    <w:rsid w:val="00EC5C53"/>
    <w:rsid w:val="00EC657E"/>
    <w:rsid w:val="00ED0677"/>
    <w:rsid w:val="00ED286C"/>
    <w:rsid w:val="00ED2FC2"/>
    <w:rsid w:val="00ED33D1"/>
    <w:rsid w:val="00ED409F"/>
    <w:rsid w:val="00ED4215"/>
    <w:rsid w:val="00ED529A"/>
    <w:rsid w:val="00ED5572"/>
    <w:rsid w:val="00ED5B1B"/>
    <w:rsid w:val="00ED6ECB"/>
    <w:rsid w:val="00EE013E"/>
    <w:rsid w:val="00EE0F8C"/>
    <w:rsid w:val="00EE12A2"/>
    <w:rsid w:val="00EE12D9"/>
    <w:rsid w:val="00EE27F3"/>
    <w:rsid w:val="00EE2D6D"/>
    <w:rsid w:val="00EE3DC9"/>
    <w:rsid w:val="00EE4198"/>
    <w:rsid w:val="00EE44F6"/>
    <w:rsid w:val="00EE4879"/>
    <w:rsid w:val="00EE4A27"/>
    <w:rsid w:val="00EE5B1E"/>
    <w:rsid w:val="00EF09E6"/>
    <w:rsid w:val="00EF09FD"/>
    <w:rsid w:val="00EF17F1"/>
    <w:rsid w:val="00EF306B"/>
    <w:rsid w:val="00EF3333"/>
    <w:rsid w:val="00EF6C35"/>
    <w:rsid w:val="00EF7A08"/>
    <w:rsid w:val="00EF7F80"/>
    <w:rsid w:val="00F00C5C"/>
    <w:rsid w:val="00F03420"/>
    <w:rsid w:val="00F03E4D"/>
    <w:rsid w:val="00F04E0E"/>
    <w:rsid w:val="00F05052"/>
    <w:rsid w:val="00F0644A"/>
    <w:rsid w:val="00F06504"/>
    <w:rsid w:val="00F06DA2"/>
    <w:rsid w:val="00F06F56"/>
    <w:rsid w:val="00F07181"/>
    <w:rsid w:val="00F0738F"/>
    <w:rsid w:val="00F07965"/>
    <w:rsid w:val="00F07BC0"/>
    <w:rsid w:val="00F10F5B"/>
    <w:rsid w:val="00F12A3B"/>
    <w:rsid w:val="00F13D38"/>
    <w:rsid w:val="00F158D0"/>
    <w:rsid w:val="00F15F35"/>
    <w:rsid w:val="00F16185"/>
    <w:rsid w:val="00F176A7"/>
    <w:rsid w:val="00F17744"/>
    <w:rsid w:val="00F203C3"/>
    <w:rsid w:val="00F20D00"/>
    <w:rsid w:val="00F213D4"/>
    <w:rsid w:val="00F2285A"/>
    <w:rsid w:val="00F22A7C"/>
    <w:rsid w:val="00F252D4"/>
    <w:rsid w:val="00F27C01"/>
    <w:rsid w:val="00F31B90"/>
    <w:rsid w:val="00F329BA"/>
    <w:rsid w:val="00F32B93"/>
    <w:rsid w:val="00F335AF"/>
    <w:rsid w:val="00F33C5B"/>
    <w:rsid w:val="00F3566A"/>
    <w:rsid w:val="00F36A20"/>
    <w:rsid w:val="00F4029A"/>
    <w:rsid w:val="00F420CA"/>
    <w:rsid w:val="00F438F6"/>
    <w:rsid w:val="00F43A37"/>
    <w:rsid w:val="00F447E5"/>
    <w:rsid w:val="00F4696E"/>
    <w:rsid w:val="00F46A88"/>
    <w:rsid w:val="00F46E08"/>
    <w:rsid w:val="00F47003"/>
    <w:rsid w:val="00F47241"/>
    <w:rsid w:val="00F50C60"/>
    <w:rsid w:val="00F51F6C"/>
    <w:rsid w:val="00F522C8"/>
    <w:rsid w:val="00F53711"/>
    <w:rsid w:val="00F54A78"/>
    <w:rsid w:val="00F54C54"/>
    <w:rsid w:val="00F54E13"/>
    <w:rsid w:val="00F57996"/>
    <w:rsid w:val="00F60F5C"/>
    <w:rsid w:val="00F61A7F"/>
    <w:rsid w:val="00F62B94"/>
    <w:rsid w:val="00F64649"/>
    <w:rsid w:val="00F6486B"/>
    <w:rsid w:val="00F64DBF"/>
    <w:rsid w:val="00F6541B"/>
    <w:rsid w:val="00F66832"/>
    <w:rsid w:val="00F6769D"/>
    <w:rsid w:val="00F67D32"/>
    <w:rsid w:val="00F70415"/>
    <w:rsid w:val="00F71610"/>
    <w:rsid w:val="00F72672"/>
    <w:rsid w:val="00F7298F"/>
    <w:rsid w:val="00F73B2B"/>
    <w:rsid w:val="00F74562"/>
    <w:rsid w:val="00F7479A"/>
    <w:rsid w:val="00F748BF"/>
    <w:rsid w:val="00F749DF"/>
    <w:rsid w:val="00F75FA4"/>
    <w:rsid w:val="00F80704"/>
    <w:rsid w:val="00F81672"/>
    <w:rsid w:val="00F81AA2"/>
    <w:rsid w:val="00F81EE4"/>
    <w:rsid w:val="00F827AC"/>
    <w:rsid w:val="00F829D4"/>
    <w:rsid w:val="00F83C42"/>
    <w:rsid w:val="00F84629"/>
    <w:rsid w:val="00F85131"/>
    <w:rsid w:val="00F85A10"/>
    <w:rsid w:val="00F86861"/>
    <w:rsid w:val="00F87F46"/>
    <w:rsid w:val="00F909AA"/>
    <w:rsid w:val="00F90A41"/>
    <w:rsid w:val="00F90E19"/>
    <w:rsid w:val="00F924A1"/>
    <w:rsid w:val="00F924B2"/>
    <w:rsid w:val="00F943AC"/>
    <w:rsid w:val="00F95139"/>
    <w:rsid w:val="00F956F7"/>
    <w:rsid w:val="00F96914"/>
    <w:rsid w:val="00F97B1F"/>
    <w:rsid w:val="00F97D65"/>
    <w:rsid w:val="00FA0ACB"/>
    <w:rsid w:val="00FA1361"/>
    <w:rsid w:val="00FA1989"/>
    <w:rsid w:val="00FA29C5"/>
    <w:rsid w:val="00FA58E3"/>
    <w:rsid w:val="00FA5D28"/>
    <w:rsid w:val="00FA5DF8"/>
    <w:rsid w:val="00FA6B03"/>
    <w:rsid w:val="00FA6ECC"/>
    <w:rsid w:val="00FA79A9"/>
    <w:rsid w:val="00FB03B2"/>
    <w:rsid w:val="00FB262F"/>
    <w:rsid w:val="00FB3E30"/>
    <w:rsid w:val="00FB44AF"/>
    <w:rsid w:val="00FB48D5"/>
    <w:rsid w:val="00FB4DB8"/>
    <w:rsid w:val="00FB4F2E"/>
    <w:rsid w:val="00FB596E"/>
    <w:rsid w:val="00FB60AA"/>
    <w:rsid w:val="00FB655A"/>
    <w:rsid w:val="00FC03D6"/>
    <w:rsid w:val="00FC118B"/>
    <w:rsid w:val="00FC1B57"/>
    <w:rsid w:val="00FC1E07"/>
    <w:rsid w:val="00FC36D0"/>
    <w:rsid w:val="00FC3703"/>
    <w:rsid w:val="00FC49C9"/>
    <w:rsid w:val="00FC4B2C"/>
    <w:rsid w:val="00FC4FF3"/>
    <w:rsid w:val="00FC619F"/>
    <w:rsid w:val="00FC6CA1"/>
    <w:rsid w:val="00FC7031"/>
    <w:rsid w:val="00FC7B9F"/>
    <w:rsid w:val="00FD0025"/>
    <w:rsid w:val="00FD021A"/>
    <w:rsid w:val="00FD078D"/>
    <w:rsid w:val="00FD46DE"/>
    <w:rsid w:val="00FD69FA"/>
    <w:rsid w:val="00FE06DB"/>
    <w:rsid w:val="00FE19C2"/>
    <w:rsid w:val="00FE2B50"/>
    <w:rsid w:val="00FE3C8C"/>
    <w:rsid w:val="00FE3E1E"/>
    <w:rsid w:val="00FE3F08"/>
    <w:rsid w:val="00FE4B06"/>
    <w:rsid w:val="00FE50CE"/>
    <w:rsid w:val="00FE6D3F"/>
    <w:rsid w:val="00FE744D"/>
    <w:rsid w:val="00FF04F9"/>
    <w:rsid w:val="00FF33F6"/>
    <w:rsid w:val="00FF348D"/>
    <w:rsid w:val="00FF46EB"/>
    <w:rsid w:val="00FF568F"/>
    <w:rsid w:val="00FF6129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03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8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03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1143</Words>
  <Characters>6861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2020-11-03T20:05:00Z</dcterms:created>
  <dcterms:modified xsi:type="dcterms:W3CDTF">2020-11-03T20:05:00Z</dcterms:modified>
</cp:coreProperties>
</file>